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45" w:rsidRPr="00AC4901" w:rsidRDefault="000B104C" w:rsidP="00D164E5">
      <w:pPr>
        <w:pStyle w:val="Bezodstpw"/>
        <w:spacing w:line="276" w:lineRule="auto"/>
        <w:jc w:val="right"/>
        <w:rPr>
          <w:rFonts w:ascii="Arial" w:hAnsi="Arial" w:cs="Arial"/>
        </w:rPr>
      </w:pPr>
      <w:r w:rsidRPr="00AC4901">
        <w:rPr>
          <w:rFonts w:ascii="Arial" w:hAnsi="Arial" w:cs="Arial"/>
        </w:rPr>
        <w:t>Zał. Nr 4 Wzór umowy</w:t>
      </w:r>
    </w:p>
    <w:p w:rsidR="00375A45" w:rsidRPr="00AC4901" w:rsidRDefault="00375A45" w:rsidP="00D164E5">
      <w:pPr>
        <w:pStyle w:val="Bezodstpw"/>
        <w:spacing w:line="276" w:lineRule="auto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UMOWA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zawarta w dniu ……………2016 r. w </w:t>
      </w:r>
      <w:r w:rsidR="00D96F58" w:rsidRPr="00AC4901">
        <w:rPr>
          <w:rFonts w:ascii="Arial" w:hAnsi="Arial" w:cs="Arial"/>
        </w:rPr>
        <w:t>Zahutyniu</w:t>
      </w:r>
      <w:r w:rsidRPr="00AC4901">
        <w:rPr>
          <w:rFonts w:ascii="Arial" w:hAnsi="Arial" w:cs="Arial"/>
        </w:rPr>
        <w:t xml:space="preserve"> pomiędzy: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5C1C54" w:rsidP="00D164E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FALLK</w:t>
      </w:r>
      <w:r w:rsidR="00D164E5" w:rsidRPr="00AC4901">
        <w:rPr>
          <w:rFonts w:ascii="Arial" w:hAnsi="Arial" w:cs="Arial"/>
          <w:b/>
        </w:rPr>
        <w:t>LANDY STANISŁAW I EDWARD FAL SPÓ</w:t>
      </w:r>
      <w:r w:rsidRPr="00AC4901">
        <w:rPr>
          <w:rFonts w:ascii="Arial" w:hAnsi="Arial" w:cs="Arial"/>
          <w:b/>
        </w:rPr>
        <w:t>ŁKA JAWNA</w:t>
      </w:r>
      <w:r w:rsidRPr="00AC4901">
        <w:rPr>
          <w:rFonts w:ascii="Arial" w:hAnsi="Arial" w:cs="Arial"/>
        </w:rPr>
        <w:t xml:space="preserve"> </w:t>
      </w:r>
      <w:r w:rsidR="00375A45" w:rsidRPr="00AC4901">
        <w:rPr>
          <w:rFonts w:ascii="Arial" w:hAnsi="Arial" w:cs="Arial"/>
        </w:rPr>
        <w:t xml:space="preserve">z siedzibą w miejscowości </w:t>
      </w:r>
      <w:r w:rsidRPr="00AC4901">
        <w:rPr>
          <w:rFonts w:ascii="Arial" w:hAnsi="Arial" w:cs="Arial"/>
        </w:rPr>
        <w:t>Sanok</w:t>
      </w:r>
      <w:r w:rsidR="00375A45" w:rsidRPr="00AC4901">
        <w:rPr>
          <w:rFonts w:ascii="Arial" w:hAnsi="Arial" w:cs="Arial"/>
        </w:rPr>
        <w:t>,</w:t>
      </w:r>
      <w:r w:rsidRPr="00AC4901">
        <w:rPr>
          <w:rFonts w:ascii="Arial" w:hAnsi="Arial" w:cs="Arial"/>
        </w:rPr>
        <w:t xml:space="preserve"> Zahutyń 55, 38 – 5</w:t>
      </w:r>
      <w:r w:rsidR="00375A45" w:rsidRPr="00AC4901">
        <w:rPr>
          <w:rFonts w:ascii="Arial" w:hAnsi="Arial" w:cs="Arial"/>
        </w:rPr>
        <w:t xml:space="preserve">00 </w:t>
      </w:r>
      <w:r w:rsidRPr="00AC4901">
        <w:rPr>
          <w:rFonts w:ascii="Arial" w:hAnsi="Arial" w:cs="Arial"/>
        </w:rPr>
        <w:t>Sanok,</w:t>
      </w:r>
      <w:r w:rsidR="00375A45" w:rsidRPr="00AC4901">
        <w:rPr>
          <w:rFonts w:ascii="Arial" w:hAnsi="Arial" w:cs="Arial"/>
        </w:rPr>
        <w:t xml:space="preserve"> o nr KRS: </w:t>
      </w:r>
      <w:r w:rsidRPr="00AC4901">
        <w:rPr>
          <w:rFonts w:ascii="Arial" w:hAnsi="Arial" w:cs="Arial"/>
        </w:rPr>
        <w:t xml:space="preserve">0000278583, </w:t>
      </w:r>
      <w:r w:rsidR="00375A45" w:rsidRPr="00AC4901">
        <w:rPr>
          <w:rFonts w:ascii="Arial" w:hAnsi="Arial" w:cs="Arial"/>
        </w:rPr>
        <w:t>N</w:t>
      </w:r>
      <w:r w:rsidRPr="00AC4901">
        <w:rPr>
          <w:rFonts w:ascii="Arial" w:hAnsi="Arial" w:cs="Arial"/>
        </w:rPr>
        <w:t>IP</w:t>
      </w:r>
      <w:r w:rsidR="00375A45" w:rsidRPr="00AC4901">
        <w:rPr>
          <w:rFonts w:ascii="Arial" w:hAnsi="Arial" w:cs="Arial"/>
        </w:rPr>
        <w:t xml:space="preserve">: </w:t>
      </w:r>
      <w:r w:rsidRPr="00AC4901">
        <w:rPr>
          <w:rFonts w:ascii="Arial" w:hAnsi="Arial" w:cs="Arial"/>
        </w:rPr>
        <w:t>6871763520</w:t>
      </w:r>
      <w:r w:rsidR="00375A45" w:rsidRPr="00AC4901">
        <w:rPr>
          <w:rFonts w:ascii="Arial" w:hAnsi="Arial" w:cs="Arial"/>
        </w:rPr>
        <w:t xml:space="preserve">, </w:t>
      </w:r>
      <w:r w:rsidRPr="00AC4901">
        <w:rPr>
          <w:rFonts w:ascii="Arial" w:hAnsi="Arial" w:cs="Arial"/>
        </w:rPr>
        <w:t>REGON</w:t>
      </w:r>
      <w:r w:rsidR="00375A45" w:rsidRPr="00AC4901">
        <w:rPr>
          <w:rFonts w:ascii="Arial" w:hAnsi="Arial" w:cs="Arial"/>
        </w:rPr>
        <w:t xml:space="preserve">: </w:t>
      </w:r>
      <w:r w:rsidRPr="00AC4901">
        <w:rPr>
          <w:rFonts w:ascii="Arial" w:hAnsi="Arial" w:cs="Arial"/>
        </w:rPr>
        <w:t>371103698</w:t>
      </w:r>
      <w:r w:rsidR="00375A45" w:rsidRPr="00AC4901">
        <w:rPr>
          <w:rFonts w:ascii="Arial" w:hAnsi="Arial" w:cs="Arial"/>
        </w:rPr>
        <w:t xml:space="preserve">, reprezentowaną przez </w:t>
      </w:r>
      <w:r w:rsidRPr="00AC4901">
        <w:rPr>
          <w:rFonts w:ascii="Arial" w:hAnsi="Arial" w:cs="Arial"/>
        </w:rPr>
        <w:t>Wspólników spółki</w:t>
      </w:r>
      <w:r w:rsidR="00375A45" w:rsidRPr="00AC4901">
        <w:rPr>
          <w:rFonts w:ascii="Arial" w:hAnsi="Arial" w:cs="Arial"/>
        </w:rPr>
        <w:t xml:space="preserve">: </w:t>
      </w:r>
      <w:r w:rsidRPr="00AC4901">
        <w:rPr>
          <w:rFonts w:ascii="Arial" w:hAnsi="Arial" w:cs="Arial"/>
          <w:b/>
        </w:rPr>
        <w:t>Edward Fal i Stanisław Fal</w:t>
      </w:r>
      <w:r w:rsidR="00375A45" w:rsidRPr="00AC4901">
        <w:rPr>
          <w:rFonts w:ascii="Arial" w:hAnsi="Arial" w:cs="Arial"/>
        </w:rPr>
        <w:t xml:space="preserve">, zwaną w dalszej części umowy jako </w:t>
      </w:r>
      <w:r w:rsidR="00375A45" w:rsidRPr="00AC4901">
        <w:rPr>
          <w:rFonts w:ascii="Arial" w:hAnsi="Arial" w:cs="Arial"/>
          <w:b/>
        </w:rPr>
        <w:t>Zamawiający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a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…………………………………………………………………………………………………………,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AC4901">
        <w:rPr>
          <w:rFonts w:ascii="Arial" w:hAnsi="Arial" w:cs="Arial"/>
        </w:rPr>
        <w:t xml:space="preserve">zwanym w dalszej części umowy </w:t>
      </w:r>
      <w:r w:rsidRPr="00AC4901">
        <w:rPr>
          <w:rFonts w:ascii="Arial" w:hAnsi="Arial" w:cs="Arial"/>
          <w:b/>
        </w:rPr>
        <w:t>Wykonawcą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zawarto następującej treści umowę</w:t>
      </w:r>
    </w:p>
    <w:p w:rsidR="00D164E5" w:rsidRPr="00AC4901" w:rsidRDefault="00D164E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1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621E50" w:rsidP="00D164E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Zamawiający powierza a Wykonawca przyjmuje do realizacji prace w zakresie: </w:t>
      </w:r>
      <w:r w:rsidR="002F7EB1" w:rsidRPr="00AC4901">
        <w:rPr>
          <w:rFonts w:ascii="Arial" w:hAnsi="Arial" w:cs="Arial"/>
          <w:b/>
        </w:rPr>
        <w:t>roboty budowlane utwardzenia terenu</w:t>
      </w:r>
      <w:r w:rsidR="008A5F4E" w:rsidRPr="00AC4901">
        <w:rPr>
          <w:rFonts w:ascii="Arial" w:hAnsi="Arial" w:cs="Arial"/>
        </w:rPr>
        <w:t>, szczegółowo opisane</w:t>
      </w:r>
      <w:r w:rsidR="00375A45" w:rsidRPr="00AC4901">
        <w:rPr>
          <w:rFonts w:ascii="Arial" w:hAnsi="Arial" w:cs="Arial"/>
        </w:rPr>
        <w:t xml:space="preserve"> w zapytaniu ofertowym z dnia </w:t>
      </w:r>
      <w:r w:rsidR="00AA2808" w:rsidRPr="00AC4901">
        <w:rPr>
          <w:rFonts w:ascii="Arial" w:hAnsi="Arial" w:cs="Arial"/>
        </w:rPr>
        <w:t>16.11</w:t>
      </w:r>
      <w:r w:rsidR="00B808E0" w:rsidRPr="00AC4901">
        <w:rPr>
          <w:rFonts w:ascii="Arial" w:hAnsi="Arial" w:cs="Arial"/>
        </w:rPr>
        <w:t xml:space="preserve">.016 </w:t>
      </w:r>
      <w:r w:rsidR="00375A45" w:rsidRPr="00AC4901">
        <w:rPr>
          <w:rFonts w:ascii="Arial" w:hAnsi="Arial" w:cs="Arial"/>
        </w:rPr>
        <w:t>r. oraz ofercie wykonawcy z dnia ………….2016 r. stanowiącymi załączniki do niniejszej umowy, zwaną w dalszej części umowy jako przedmiot umowy lub urządzenie.</w:t>
      </w:r>
    </w:p>
    <w:p w:rsidR="00375A45" w:rsidRPr="00AC4901" w:rsidRDefault="00375A45" w:rsidP="00D164E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Przedmiot umowy dostarczany przez Wykonawcę musi odpowiadać wymaganiom określonym w zapytaniu ofertowym, o którym mowa w ust. 1 oraz być w pełni zgodny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z zapisami oferty Wykonawcy, o którym mowa w ust. 1.</w:t>
      </w:r>
    </w:p>
    <w:p w:rsidR="00375A45" w:rsidRPr="00AC4901" w:rsidRDefault="00375A45" w:rsidP="00D164E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zobowiązuje się do wykonywania umowy z najwyższą starannością, zgodnie z obowiązującymi przepisami prawa, a w szczególności odpowiada za jakość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i terminowość wykonania umowy.</w:t>
      </w:r>
      <w:r w:rsidR="00621E50" w:rsidRPr="00AC4901">
        <w:rPr>
          <w:rFonts w:ascii="Arial" w:hAnsi="Arial" w:cs="Arial"/>
        </w:rPr>
        <w:t xml:space="preserve"> </w:t>
      </w:r>
    </w:p>
    <w:p w:rsidR="00621E50" w:rsidRPr="00AC4901" w:rsidRDefault="00621E50" w:rsidP="00D164E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oświadcza, że zapoznał się z dokumentacją projektową inwestycji związanej z niniejszą umową. </w:t>
      </w:r>
    </w:p>
    <w:p w:rsidR="00621E50" w:rsidRPr="00AC4901" w:rsidRDefault="00621E50" w:rsidP="00D164E5">
      <w:pPr>
        <w:pStyle w:val="Bezodstpw"/>
        <w:numPr>
          <w:ilvl w:val="3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Wszelkie prace wykraczające poza zakres przedmiotu umowy stanowią roboty dodatkowe. </w:t>
      </w:r>
    </w:p>
    <w:p w:rsidR="00375A45" w:rsidRPr="00AC4901" w:rsidRDefault="00375A45" w:rsidP="00D164E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2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zobowiązuje się </w:t>
      </w:r>
      <w:r w:rsidR="002F7EB1" w:rsidRPr="00AC4901">
        <w:rPr>
          <w:rFonts w:ascii="Arial" w:hAnsi="Arial" w:cs="Arial"/>
        </w:rPr>
        <w:t xml:space="preserve">wykonać </w:t>
      </w:r>
      <w:r w:rsidR="002F7EB1" w:rsidRPr="00AC4901">
        <w:rPr>
          <w:rFonts w:ascii="Arial" w:hAnsi="Arial" w:cs="Arial"/>
          <w:b/>
        </w:rPr>
        <w:t xml:space="preserve">roboty </w:t>
      </w:r>
      <w:bookmarkStart w:id="0" w:name="_GoBack"/>
      <w:bookmarkEnd w:id="0"/>
      <w:r w:rsidR="002F7EB1" w:rsidRPr="00AC4901">
        <w:rPr>
          <w:rFonts w:ascii="Arial" w:hAnsi="Arial" w:cs="Arial"/>
          <w:b/>
        </w:rPr>
        <w:t>budowlane utwardzenia terenu</w:t>
      </w:r>
      <w:r w:rsidRPr="00AC4901">
        <w:rPr>
          <w:rFonts w:ascii="Arial" w:hAnsi="Arial" w:cs="Arial"/>
        </w:rPr>
        <w:t xml:space="preserve">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w terminie</w:t>
      </w:r>
      <w:r w:rsidR="008A5F4E" w:rsidRPr="00AC4901">
        <w:rPr>
          <w:rFonts w:ascii="Arial" w:hAnsi="Arial" w:cs="Arial"/>
        </w:rPr>
        <w:t xml:space="preserve">: </w:t>
      </w:r>
      <w:r w:rsidR="009A0C46">
        <w:rPr>
          <w:rFonts w:ascii="Arial" w:hAnsi="Arial" w:cs="Arial"/>
        </w:rPr>
        <w:t>15.03</w:t>
      </w:r>
      <w:r w:rsidR="00621E50" w:rsidRPr="00AC4901">
        <w:rPr>
          <w:rFonts w:ascii="Arial" w:hAnsi="Arial" w:cs="Arial"/>
        </w:rPr>
        <w:t>.2017</w:t>
      </w:r>
      <w:r w:rsidR="008A5F4E" w:rsidRPr="00AC4901">
        <w:rPr>
          <w:rFonts w:ascii="Arial" w:hAnsi="Arial" w:cs="Arial"/>
        </w:rPr>
        <w:t xml:space="preserve">. </w:t>
      </w:r>
      <w:r w:rsidRPr="00AC4901">
        <w:rPr>
          <w:rFonts w:ascii="Arial" w:hAnsi="Arial" w:cs="Arial"/>
          <w:color w:val="FF0000"/>
        </w:rPr>
        <w:t xml:space="preserve"> </w:t>
      </w:r>
    </w:p>
    <w:p w:rsidR="00375A45" w:rsidRPr="00AC4901" w:rsidRDefault="00375A45" w:rsidP="00D164E5">
      <w:pPr>
        <w:pStyle w:val="Bezodstpw"/>
        <w:numPr>
          <w:ilvl w:val="3"/>
          <w:numId w:val="1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lastRenderedPageBreak/>
        <w:t xml:space="preserve">Strony zgodnie ustalają, iż miejscem </w:t>
      </w:r>
      <w:r w:rsidR="002F7EB1" w:rsidRPr="00AC4901">
        <w:rPr>
          <w:rFonts w:ascii="Arial" w:hAnsi="Arial" w:cs="Arial"/>
        </w:rPr>
        <w:t>robót budowlanych</w:t>
      </w:r>
      <w:r w:rsidRPr="00AC4901">
        <w:rPr>
          <w:rFonts w:ascii="Arial" w:hAnsi="Arial" w:cs="Arial"/>
        </w:rPr>
        <w:t xml:space="preserve"> jest </w:t>
      </w:r>
      <w:r w:rsidR="002F3F66" w:rsidRPr="00AC4901">
        <w:rPr>
          <w:rFonts w:ascii="Arial" w:hAnsi="Arial" w:cs="Arial"/>
        </w:rPr>
        <w:t>Zagórz</w:t>
      </w:r>
      <w:r w:rsidRPr="00AC4901">
        <w:rPr>
          <w:rFonts w:ascii="Arial" w:hAnsi="Arial" w:cs="Arial"/>
        </w:rPr>
        <w:t xml:space="preserve">, powiat </w:t>
      </w:r>
      <w:r w:rsidR="006A2C29" w:rsidRPr="00AC4901">
        <w:rPr>
          <w:rFonts w:ascii="Arial" w:hAnsi="Arial" w:cs="Arial"/>
        </w:rPr>
        <w:t>sanocki</w:t>
      </w:r>
      <w:r w:rsidRPr="00AC4901">
        <w:rPr>
          <w:rFonts w:ascii="Arial" w:hAnsi="Arial" w:cs="Arial"/>
        </w:rPr>
        <w:t>, województwo podkarpackie, Polska.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3</w:t>
      </w:r>
    </w:p>
    <w:p w:rsidR="00375A45" w:rsidRPr="00AC4901" w:rsidRDefault="00375A45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82101A" w:rsidRPr="00AC4901" w:rsidRDefault="0082101A" w:rsidP="00D164E5">
      <w:pPr>
        <w:pStyle w:val="Tekstpodstawowywcity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C4901">
        <w:rPr>
          <w:rFonts w:ascii="Arial" w:hAnsi="Arial" w:cs="Arial"/>
          <w:sz w:val="22"/>
          <w:szCs w:val="22"/>
        </w:rPr>
        <w:t xml:space="preserve">Wykonawca  zobowiązuje się do: </w:t>
      </w:r>
    </w:p>
    <w:p w:rsidR="0082101A" w:rsidRPr="00AC4901" w:rsidRDefault="0082101A" w:rsidP="00D164E5">
      <w:pPr>
        <w:pStyle w:val="Tekstpodstawowywcity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901">
        <w:rPr>
          <w:rFonts w:ascii="Arial" w:hAnsi="Arial" w:cs="Arial"/>
          <w:sz w:val="22"/>
          <w:szCs w:val="22"/>
        </w:rPr>
        <w:t>Prowadzenia prac zgodnie ze sztuką budowlaną, i wiedzą techniczną i przekazaną przez Zamawiającego dokumentacją</w:t>
      </w:r>
    </w:p>
    <w:p w:rsidR="0082101A" w:rsidRPr="00AC4901" w:rsidRDefault="0082101A" w:rsidP="00D164E5">
      <w:pPr>
        <w:pStyle w:val="Tekstpodstawowywcity"/>
        <w:widowControl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901">
        <w:rPr>
          <w:rFonts w:ascii="Arial" w:hAnsi="Arial" w:cs="Arial"/>
          <w:sz w:val="22"/>
          <w:szCs w:val="22"/>
        </w:rPr>
        <w:t xml:space="preserve">Przy realizacji prac do przestrzegania przepisów BHP , p. </w:t>
      </w:r>
      <w:proofErr w:type="spellStart"/>
      <w:r w:rsidRPr="00AC4901">
        <w:rPr>
          <w:rFonts w:ascii="Arial" w:hAnsi="Arial" w:cs="Arial"/>
          <w:sz w:val="22"/>
          <w:szCs w:val="22"/>
        </w:rPr>
        <w:t>poż</w:t>
      </w:r>
      <w:proofErr w:type="spellEnd"/>
      <w:r w:rsidRPr="00AC4901">
        <w:rPr>
          <w:rFonts w:ascii="Arial" w:hAnsi="Arial" w:cs="Arial"/>
          <w:sz w:val="22"/>
          <w:szCs w:val="22"/>
        </w:rPr>
        <w:t>. i „ochrony środowiska naturalnego”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Zapewnienie na swój koszt wykwalifikowanej kadry pracowniczej, w tym Kierownika Budowy, materiału oraz niezbędnych maszyn i urządzeń.</w:t>
      </w:r>
    </w:p>
    <w:p w:rsidR="0082101A" w:rsidRPr="00AC4901" w:rsidRDefault="0082101A" w:rsidP="00D164E5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jest zobowiązany do zabezpieczenia przed uszkodzeniem materiałów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i urządzeń tymczasowo składowanych na budowie. Wykonawca będzie odpowiedzialny za ochronę placu budowy oraz wszystkich materiałów i elementów wyposażenia użytych do realizacji robót od chwili rozpoczęcia do ostatecznego odbioru robót. W trakcie realizacji robót wykonawca dostarczy, zainstaluje i utrzyma wszystkie niezbędne, tymczasowe zabezpieczenia ruchu i urządzenia takie jak: bariery, sygnalizację ruchu, znaki drogowe etc. żeby zapewnić bezpieczeństwo całego ruchu kołowego i pieszego. Wszystkie znaki drogowe, bariery i inne urządzenia zabezpieczające muszą być zaakceptowane przez zarządzającego realizacją umowy.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będzie także odpowiedzialny do czasu zakończenie robót za utrzymanie wszystkich reperów i innych znaków geodezyjnych istniejących na terenie budowy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i w razie ich uszkodzenia lub zniszczenia do odbudowy na własny koszt</w:t>
      </w:r>
      <w:r w:rsidR="00AC4901" w:rsidRPr="00AC4901">
        <w:rPr>
          <w:rFonts w:ascii="Arial" w:hAnsi="Arial" w:cs="Arial"/>
        </w:rPr>
        <w:t>.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Informowania Zamawiającego o problemach lub okolicznościach mogących wpłynąć na jakość robót lub na przesunięcie terminu zakończenia robót,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Terminowego wykonania prac objętych niniejsza umową.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Uprzątnięcia po zakończeniu robót placu budowy i usunięcie śmieci </w:t>
      </w:r>
    </w:p>
    <w:p w:rsidR="0082101A" w:rsidRPr="00AC4901" w:rsidRDefault="0082101A" w:rsidP="00D164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Zatrudnienie firm zewnętrznych (podwykonawców) przez Wykonawcę wymaga zatwierdzenia przez Zamawiającego.</w:t>
      </w:r>
    </w:p>
    <w:p w:rsidR="0082101A" w:rsidRPr="00AC4901" w:rsidRDefault="0082101A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82101A" w:rsidRPr="00AC4901" w:rsidRDefault="0082101A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4</w:t>
      </w:r>
    </w:p>
    <w:p w:rsidR="0082101A" w:rsidRPr="00AC4901" w:rsidRDefault="0082101A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82101A" w:rsidRPr="00AC4901" w:rsidRDefault="0082101A" w:rsidP="00D164E5">
      <w:pPr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Zamawiający zobowiązuje się do:</w:t>
      </w:r>
    </w:p>
    <w:p w:rsidR="0082101A" w:rsidRPr="00AC4901" w:rsidRDefault="0082101A" w:rsidP="00D164E5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Przekazania Wykonawcy placu budowy  do dnia……………………….. . </w:t>
      </w:r>
    </w:p>
    <w:p w:rsidR="0082101A" w:rsidRPr="00AC4901" w:rsidRDefault="0082101A" w:rsidP="00D164E5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Wyznaczenie inspektora nadzoru lub inną osobę wyznaczoną do nadzorowania prac budowlanych oraz osób odpowiedzialnych za kontakt z Wykonawcą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w wszelkich aspektach związanych z realizacja przedmiotu umowy. </w:t>
      </w:r>
    </w:p>
    <w:p w:rsidR="0082101A" w:rsidRPr="00AC4901" w:rsidRDefault="0082101A" w:rsidP="00D164E5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Odbiorów przedmiotu umowy: częściowy, końcowy. </w:t>
      </w:r>
    </w:p>
    <w:p w:rsidR="0082101A" w:rsidRPr="00AC4901" w:rsidRDefault="0082101A" w:rsidP="00D164E5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Terminowej zapłaty wynagrodzenia należnego Wykonawcy. </w:t>
      </w:r>
    </w:p>
    <w:p w:rsidR="0082101A" w:rsidRPr="00AC4901" w:rsidRDefault="0082101A" w:rsidP="00D164E5">
      <w:pPr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Przekazania wszelkich informacji i dokumentacji niezbędnych do rozpoczęcia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i prowadzenia  prac objętych przedmiotem umowy </w:t>
      </w:r>
    </w:p>
    <w:p w:rsidR="0082101A" w:rsidRPr="00AC4901" w:rsidRDefault="0082101A" w:rsidP="00D164E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Zamawiający oświadcza, że:</w:t>
      </w:r>
    </w:p>
    <w:p w:rsidR="0082101A" w:rsidRPr="00AC4901" w:rsidRDefault="0082101A" w:rsidP="00D164E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posiada prawo do dysponowania nieruchomością na cele określone niniejszą umową </w:t>
      </w:r>
    </w:p>
    <w:p w:rsidR="0082101A" w:rsidRPr="00AC4901" w:rsidRDefault="0082101A" w:rsidP="00D164E5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1276" w:hanging="425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lastRenderedPageBreak/>
        <w:t xml:space="preserve">posiada </w:t>
      </w:r>
      <w:r w:rsidR="0010171A" w:rsidRPr="00AC4901">
        <w:rPr>
          <w:rFonts w:ascii="Arial" w:hAnsi="Arial" w:cs="Arial"/>
          <w:b/>
        </w:rPr>
        <w:t>Decyzję</w:t>
      </w:r>
      <w:r w:rsidRPr="00AC4901">
        <w:rPr>
          <w:rFonts w:ascii="Arial" w:hAnsi="Arial" w:cs="Arial"/>
          <w:b/>
        </w:rPr>
        <w:t xml:space="preserve"> </w:t>
      </w:r>
      <w:r w:rsidR="0010171A" w:rsidRPr="00AC4901">
        <w:rPr>
          <w:rFonts w:ascii="Arial" w:hAnsi="Arial" w:cs="Arial"/>
          <w:b/>
        </w:rPr>
        <w:t xml:space="preserve">zatwierdzającą projekt budowlany i udzielającą pozwolenia na budowę </w:t>
      </w:r>
      <w:r w:rsidRPr="00AC4901">
        <w:rPr>
          <w:rFonts w:ascii="Arial" w:hAnsi="Arial" w:cs="Arial"/>
          <w:b/>
        </w:rPr>
        <w:t xml:space="preserve">nr </w:t>
      </w:r>
      <w:r w:rsidR="0010171A" w:rsidRPr="00AC4901">
        <w:rPr>
          <w:rFonts w:ascii="Arial" w:hAnsi="Arial" w:cs="Arial"/>
          <w:b/>
        </w:rPr>
        <w:t xml:space="preserve">455/2016 </w:t>
      </w:r>
      <w:r w:rsidRPr="00AC4901">
        <w:rPr>
          <w:rFonts w:ascii="Arial" w:hAnsi="Arial" w:cs="Arial"/>
          <w:b/>
        </w:rPr>
        <w:t xml:space="preserve">z dnia </w:t>
      </w:r>
      <w:r w:rsidR="0010171A" w:rsidRPr="00AC4901">
        <w:rPr>
          <w:rFonts w:ascii="Arial" w:hAnsi="Arial" w:cs="Arial"/>
          <w:b/>
        </w:rPr>
        <w:t>07.11.2016</w:t>
      </w:r>
      <w:r w:rsidRPr="00AC4901">
        <w:rPr>
          <w:rFonts w:ascii="Arial" w:hAnsi="Arial" w:cs="Arial"/>
          <w:b/>
        </w:rPr>
        <w:t xml:space="preserve"> wydane przez Starostę Sanockiego</w:t>
      </w:r>
      <w:r w:rsidRPr="00AC4901">
        <w:rPr>
          <w:rFonts w:ascii="Arial" w:hAnsi="Arial" w:cs="Arial"/>
        </w:rPr>
        <w:t xml:space="preserve"> będącego przedmiotem umowy.</w:t>
      </w:r>
    </w:p>
    <w:p w:rsidR="0082101A" w:rsidRPr="00AC4901" w:rsidRDefault="0082101A" w:rsidP="00D164E5">
      <w:pPr>
        <w:pStyle w:val="Bezodstpw"/>
        <w:keepNext/>
        <w:spacing w:line="276" w:lineRule="auto"/>
        <w:jc w:val="both"/>
        <w:rPr>
          <w:rFonts w:ascii="Arial" w:hAnsi="Arial" w:cs="Arial"/>
        </w:rPr>
      </w:pPr>
    </w:p>
    <w:p w:rsidR="0082101A" w:rsidRPr="00AC4901" w:rsidRDefault="0082101A" w:rsidP="00D164E5">
      <w:pPr>
        <w:pStyle w:val="Bezodstpw"/>
        <w:keepNext/>
        <w:spacing w:line="276" w:lineRule="auto"/>
        <w:jc w:val="both"/>
        <w:rPr>
          <w:rFonts w:ascii="Arial" w:hAnsi="Arial" w:cs="Arial"/>
        </w:rPr>
      </w:pPr>
    </w:p>
    <w:p w:rsidR="0082101A" w:rsidRPr="00AC4901" w:rsidRDefault="0082101A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5</w:t>
      </w:r>
    </w:p>
    <w:p w:rsidR="0082101A" w:rsidRPr="00AC4901" w:rsidRDefault="0082101A" w:rsidP="00D164E5">
      <w:pPr>
        <w:pStyle w:val="Bezodstpw"/>
        <w:keepNext/>
        <w:spacing w:line="276" w:lineRule="auto"/>
        <w:jc w:val="center"/>
        <w:rPr>
          <w:rFonts w:ascii="Arial" w:hAnsi="Arial" w:cs="Arial"/>
        </w:rPr>
      </w:pPr>
    </w:p>
    <w:p w:rsidR="0082101A" w:rsidRPr="00AC4901" w:rsidRDefault="00375A45" w:rsidP="00D164E5">
      <w:pPr>
        <w:pStyle w:val="Bezodstpw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ponosi ryzyko uszkodzenia lub utraty przedmiotu umowy do </w:t>
      </w:r>
      <w:r w:rsidR="00AA2808" w:rsidRPr="00AC4901">
        <w:rPr>
          <w:rFonts w:ascii="Arial" w:hAnsi="Arial" w:cs="Arial"/>
        </w:rPr>
        <w:t xml:space="preserve">zrealizowania </w:t>
      </w:r>
      <w:r w:rsidR="007F0412" w:rsidRPr="00AC4901">
        <w:rPr>
          <w:rFonts w:ascii="Arial" w:hAnsi="Arial" w:cs="Arial"/>
        </w:rPr>
        <w:t xml:space="preserve">zamówienia. </w:t>
      </w:r>
    </w:p>
    <w:p w:rsidR="00375A45" w:rsidRPr="00AC4901" w:rsidRDefault="00375A45" w:rsidP="00D164E5">
      <w:pPr>
        <w:pStyle w:val="Bezodstpw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Odbiór techniczny nastąpi po </w:t>
      </w:r>
      <w:r w:rsidR="007F0412" w:rsidRPr="00AC4901">
        <w:rPr>
          <w:rFonts w:ascii="Arial" w:hAnsi="Arial" w:cs="Arial"/>
        </w:rPr>
        <w:t xml:space="preserve"> każdym z 3 etapów wymienionych w §</w:t>
      </w:r>
      <w:r w:rsidR="0082101A" w:rsidRPr="00AC4901">
        <w:rPr>
          <w:rFonts w:ascii="Arial" w:hAnsi="Arial" w:cs="Arial"/>
        </w:rPr>
        <w:t xml:space="preserve"> 6</w:t>
      </w:r>
      <w:r w:rsidR="007F0412" w:rsidRPr="00AC4901">
        <w:rPr>
          <w:rFonts w:ascii="Arial" w:hAnsi="Arial" w:cs="Arial"/>
        </w:rPr>
        <w:t xml:space="preserve">, ust. 2.   </w:t>
      </w:r>
      <w:r w:rsidRPr="00AC4901">
        <w:rPr>
          <w:rFonts w:ascii="Arial" w:hAnsi="Arial" w:cs="Arial"/>
        </w:rPr>
        <w:t>instalacji i uruchomieniu urządzenia przez Wykonawcę.</w:t>
      </w:r>
    </w:p>
    <w:p w:rsidR="00375A45" w:rsidRPr="00AC4901" w:rsidRDefault="00375A45" w:rsidP="00D164E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Protokół Odbioru</w:t>
      </w:r>
      <w:r w:rsidR="007F0412" w:rsidRPr="00AC4901">
        <w:rPr>
          <w:rFonts w:ascii="Arial" w:hAnsi="Arial" w:cs="Arial"/>
        </w:rPr>
        <w:t xml:space="preserve"> danego etapu lub protokół końcowy</w:t>
      </w:r>
      <w:r w:rsidRPr="00AC4901">
        <w:rPr>
          <w:rFonts w:ascii="Arial" w:hAnsi="Arial" w:cs="Arial"/>
        </w:rPr>
        <w:t>, będ</w:t>
      </w:r>
      <w:r w:rsidR="007F0412" w:rsidRPr="00AC4901">
        <w:rPr>
          <w:rFonts w:ascii="Arial" w:hAnsi="Arial" w:cs="Arial"/>
        </w:rPr>
        <w:t>ą</w:t>
      </w:r>
      <w:r w:rsidRPr="00AC4901">
        <w:rPr>
          <w:rFonts w:ascii="Arial" w:hAnsi="Arial" w:cs="Arial"/>
        </w:rPr>
        <w:t xml:space="preserve"> wystawiony w 2 jednobrzmiących egzemplarzach (jeden egzemplarz dla Wykonawcy i jeden egzemplarz dla Zamawiającego) po </w:t>
      </w:r>
      <w:r w:rsidR="007F0412" w:rsidRPr="00AC4901">
        <w:rPr>
          <w:rFonts w:ascii="Arial" w:hAnsi="Arial" w:cs="Arial"/>
        </w:rPr>
        <w:t>akceptacji przez Zamawiającego wykonanych prac i dostarczonego materiału</w:t>
      </w:r>
      <w:r w:rsidRPr="00AC4901">
        <w:rPr>
          <w:rFonts w:ascii="Arial" w:hAnsi="Arial" w:cs="Arial"/>
        </w:rPr>
        <w:t>. W przypadku odmowy podpisania Protokołu Odbioru</w:t>
      </w:r>
      <w:r w:rsidR="007F0412" w:rsidRPr="00AC4901">
        <w:rPr>
          <w:rFonts w:ascii="Arial" w:hAnsi="Arial" w:cs="Arial"/>
        </w:rPr>
        <w:t xml:space="preserve"> danego etapu lub protokołu końcowego przez Zamawiającego</w:t>
      </w:r>
      <w:r w:rsidRPr="00AC4901">
        <w:rPr>
          <w:rFonts w:ascii="Arial" w:hAnsi="Arial" w:cs="Arial"/>
        </w:rPr>
        <w:t>, przekaże Wykonawcy</w:t>
      </w:r>
      <w:r w:rsidR="007F0412" w:rsidRPr="00AC4901">
        <w:rPr>
          <w:rFonts w:ascii="Arial" w:hAnsi="Arial" w:cs="Arial"/>
        </w:rPr>
        <w:t xml:space="preserve"> on</w:t>
      </w:r>
      <w:r w:rsidRPr="00AC4901">
        <w:rPr>
          <w:rFonts w:ascii="Arial" w:hAnsi="Arial" w:cs="Arial"/>
        </w:rPr>
        <w:t xml:space="preserve"> na piśmie zastrzeżenia lub wskaże wady wyznaczając termin na ich usunięcie lub wprowadzenie wymaganych zmian lub uzupełnień.</w:t>
      </w:r>
    </w:p>
    <w:p w:rsidR="00375A45" w:rsidRPr="00AC4901" w:rsidRDefault="00375A45" w:rsidP="00D164E5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Po usunięciu wad lub dokonaniu niezbędnych zmian i uzupełnień </w:t>
      </w:r>
      <w:r w:rsidR="007F0412" w:rsidRPr="00AC4901">
        <w:rPr>
          <w:rFonts w:ascii="Arial" w:hAnsi="Arial" w:cs="Arial"/>
        </w:rPr>
        <w:t>wykonane prace podlegają</w:t>
      </w:r>
      <w:r w:rsidRPr="00AC4901">
        <w:rPr>
          <w:rFonts w:ascii="Arial" w:hAnsi="Arial" w:cs="Arial"/>
        </w:rPr>
        <w:t xml:space="preserve"> ponownej weryfikacji zgodnie z procedurą określoną w ust. 3.</w:t>
      </w:r>
    </w:p>
    <w:p w:rsidR="00375A45" w:rsidRPr="00AC4901" w:rsidRDefault="00375A45" w:rsidP="00D164E5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375A45" w:rsidRPr="00AC4901" w:rsidRDefault="0082101A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6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</w:rPr>
      </w:pPr>
    </w:p>
    <w:p w:rsidR="006A6E33" w:rsidRPr="00AC4901" w:rsidRDefault="00375A45" w:rsidP="00D164E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Strony ustalają, że za realizację przedmiotu umowy Zamawiający zapłaci Wykonawcy wynagrodzenie określone w ofercie, tj. kwotę …………………………………………</w:t>
      </w:r>
      <w:r w:rsidR="008A5F4E" w:rsidRPr="00AC4901">
        <w:rPr>
          <w:rFonts w:ascii="Arial" w:hAnsi="Arial" w:cs="Arial"/>
        </w:rPr>
        <w:t xml:space="preserve"> </w:t>
      </w:r>
      <w:r w:rsidRPr="00AC4901">
        <w:rPr>
          <w:rFonts w:ascii="Arial" w:hAnsi="Arial" w:cs="Arial"/>
        </w:rPr>
        <w:t>PLN/EUR</w:t>
      </w:r>
      <w:r w:rsidR="002F7EB1" w:rsidRPr="00AC4901">
        <w:rPr>
          <w:rFonts w:ascii="Arial" w:hAnsi="Arial" w:cs="Arial"/>
        </w:rPr>
        <w:t>.</w:t>
      </w:r>
    </w:p>
    <w:p w:rsidR="00375A45" w:rsidRPr="00AC4901" w:rsidRDefault="00375A45" w:rsidP="00D164E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Płatności będą dokonywane przelewem na rachunek bankowy wskazany Zamawiającemu przez Wykonawcę</w:t>
      </w:r>
      <w:r w:rsidR="00742098">
        <w:rPr>
          <w:rFonts w:ascii="Arial" w:hAnsi="Arial" w:cs="Arial"/>
        </w:rPr>
        <w:t xml:space="preserve"> w terminie 14 dni od dnia dostarczenia </w:t>
      </w:r>
      <w:r w:rsidR="006006CE">
        <w:rPr>
          <w:rFonts w:ascii="Arial" w:hAnsi="Arial" w:cs="Arial"/>
        </w:rPr>
        <w:br/>
      </w:r>
      <w:r w:rsidR="00742098">
        <w:rPr>
          <w:rFonts w:ascii="Arial" w:hAnsi="Arial" w:cs="Arial"/>
        </w:rPr>
        <w:t>i zaakceptowania faktury Zamawiającemu</w:t>
      </w:r>
      <w:r w:rsidRPr="00AC4901">
        <w:rPr>
          <w:rFonts w:ascii="Arial" w:hAnsi="Arial" w:cs="Arial"/>
        </w:rPr>
        <w:t>.</w:t>
      </w:r>
    </w:p>
    <w:p w:rsidR="00AA2808" w:rsidRPr="00AC4901" w:rsidRDefault="00AA2808" w:rsidP="00D164E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Zamawiający zapłaci Wykonawcy wynagrodzenie płatne w następujących transzach: </w:t>
      </w:r>
      <w:r w:rsidRPr="00AC4901">
        <w:rPr>
          <w:rFonts w:ascii="Arial" w:hAnsi="Arial" w:cs="Arial"/>
        </w:rPr>
        <w:br/>
        <w:t xml:space="preserve">a) I </w:t>
      </w:r>
      <w:r w:rsidR="007F0412" w:rsidRPr="00AC4901">
        <w:rPr>
          <w:rFonts w:ascii="Arial" w:hAnsi="Arial" w:cs="Arial"/>
        </w:rPr>
        <w:t xml:space="preserve">etap - </w:t>
      </w:r>
      <w:r w:rsidRPr="00AC4901">
        <w:rPr>
          <w:rFonts w:ascii="Arial" w:hAnsi="Arial" w:cs="Arial"/>
        </w:rPr>
        <w:t xml:space="preserve">transza w wysokości 30% wartości netto zamówienia powiększonego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o podatek VAT - po wykonaniu korytowania i wykonaniu podbudowy utwardzenia</w:t>
      </w:r>
    </w:p>
    <w:p w:rsidR="00AA2808" w:rsidRPr="00AC4901" w:rsidRDefault="00AA2808" w:rsidP="00D164E5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b) II </w:t>
      </w:r>
      <w:r w:rsidR="007F0412" w:rsidRPr="00AC4901">
        <w:rPr>
          <w:rFonts w:ascii="Arial" w:hAnsi="Arial" w:cs="Arial"/>
        </w:rPr>
        <w:t xml:space="preserve">etap - </w:t>
      </w:r>
      <w:r w:rsidRPr="00AC4901">
        <w:rPr>
          <w:rFonts w:ascii="Arial" w:hAnsi="Arial" w:cs="Arial"/>
        </w:rPr>
        <w:t xml:space="preserve">transza </w:t>
      </w:r>
      <w:r w:rsidR="007F0412" w:rsidRPr="00AC4901">
        <w:rPr>
          <w:rFonts w:ascii="Arial" w:hAnsi="Arial" w:cs="Arial"/>
        </w:rPr>
        <w:t>w</w:t>
      </w:r>
      <w:r w:rsidRPr="00AC4901">
        <w:rPr>
          <w:rFonts w:ascii="Arial" w:hAnsi="Arial" w:cs="Arial"/>
        </w:rPr>
        <w:t xml:space="preserve"> wysokości 30% wartości zamówienia netto powiększonego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o podatek VAT – po osadzeniu krawężników i dostarczeniu kostki na utwardzenie na plac budowy związany z niniejszym zamówieniem, </w:t>
      </w:r>
    </w:p>
    <w:p w:rsidR="00AA2808" w:rsidRPr="00AC4901" w:rsidRDefault="00AA2808" w:rsidP="00D164E5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c) III </w:t>
      </w:r>
      <w:r w:rsidR="007F0412" w:rsidRPr="00AC4901">
        <w:rPr>
          <w:rFonts w:ascii="Arial" w:hAnsi="Arial" w:cs="Arial"/>
        </w:rPr>
        <w:t xml:space="preserve">etap - </w:t>
      </w:r>
      <w:r w:rsidRPr="00AC4901">
        <w:rPr>
          <w:rFonts w:ascii="Arial" w:hAnsi="Arial" w:cs="Arial"/>
        </w:rPr>
        <w:t xml:space="preserve">transza w wysokości 40% wartości netto zamówienia powiększonego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o podatek VAT – dokonaniu odbioru końcowego wykonanych prac. </w:t>
      </w:r>
    </w:p>
    <w:p w:rsidR="00375A45" w:rsidRPr="00AC4901" w:rsidRDefault="00375A45" w:rsidP="00D164E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Wykonawca wystawia fakturę końcową po podpisaniu przez strony Protokołu Odbioru.</w:t>
      </w:r>
    </w:p>
    <w:p w:rsidR="00375A45" w:rsidRPr="00AC4901" w:rsidRDefault="00375A45" w:rsidP="00D164E5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 dzień dokonania płatności przyjmuje się dzień obciążenia rachunku bankowego Zamawiającego.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A12996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7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udziela Zamawiającemu ………… miesięcy gwarancji jakości za wady na przedmiot umowy. Bieg terminu gwarancji jakości i rękojmi rozpoczyna się od daty odbioru końcowego. A w przypadku stwierdzenia wad od daty potwierdzenia ich </w:t>
      </w:r>
      <w:r w:rsidRPr="00AC4901">
        <w:rPr>
          <w:rFonts w:ascii="Arial" w:hAnsi="Arial" w:cs="Arial"/>
        </w:rPr>
        <w:lastRenderedPageBreak/>
        <w:t>usunięcia i przekazania przedmiotu umowy Zamawiającemu jako należycie wykonanego.</w:t>
      </w:r>
    </w:p>
    <w:p w:rsidR="00375A45" w:rsidRPr="00AC4901" w:rsidRDefault="00375A45" w:rsidP="00D164E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Wykonawca gwarantuje, iż dostarczony przedmiot umowy będzie fabrycznie nowy, wolny od wad technicznych. Gwarancja obejmuje wady urządzenia wynikające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z zastosowania niewłaściwych materiałów, części oraz niewłaściwej jakości wykonania przez producenta oraz nieprawidłowego lub niewłaściwego działania urządzenia.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W okresie gwarancji Wykonawca zobowiązany jest do nieodpłatnego usuwania wad ujawnionych po odbiorze końcowym w uzgodnionym przez strony terminie.</w:t>
      </w:r>
    </w:p>
    <w:p w:rsidR="00375A45" w:rsidRPr="00AC4901" w:rsidRDefault="00375A45" w:rsidP="00D164E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Okres gwarancji jakości i rękojmi za wady ulega przedłużeniu o czas, w ciągu którego na skutek wad przedmiotu umowy Zamawiający nie mógł z niego korzystać.</w:t>
      </w:r>
    </w:p>
    <w:p w:rsidR="00375A45" w:rsidRPr="00AC4901" w:rsidRDefault="00375A45" w:rsidP="00D164E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Jeżeli Wykonawca z racji swoich zobowiązań wymieni w okresie gwarancji jakości część rzeczy objętych przedmiotem umowy, to termin gwarancji jakości biegnie na nie na nowo od chwili przekazania ich Zamawiającemu. Koszty dostawy i zwrotu części ponosi Wykonawca.</w:t>
      </w:r>
    </w:p>
    <w:p w:rsidR="00375A45" w:rsidRPr="00AC4901" w:rsidRDefault="00375A45" w:rsidP="00D164E5">
      <w:pPr>
        <w:pStyle w:val="Bezodstpw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Zamawiający może realizować uprawnienia z tytułu rękojmi niezależnie od uprawnień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 xml:space="preserve">z tytułu gwarancji, jednakże w przypadku wykonywania przez Zamawiającego uprawnień z tytułu gwarancji bieg terminu do wykonywania uprawnień z tytułu rękojmi ulega zawieszeniu z dniem zawiadomienia Wykonawcy o wadzie. Termin ten biegnie dalej od dnia odmowy przez Wykonawcę wykonania obowiązków wynikających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z gwarancji albo bezskutecznego upływu czasu na ich wykonanie.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A12996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8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Strony postanawiają, że Wykonawca zapłaci Zamawiającemu kary umowne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w przypadku:</w:t>
      </w:r>
    </w:p>
    <w:p w:rsidR="00375A45" w:rsidRPr="00AC4901" w:rsidRDefault="00375A45" w:rsidP="00D164E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opóźnienia w dostarczaniu przedmiotu umowy w wysokości </w:t>
      </w:r>
      <w:r w:rsidRPr="00AC4901">
        <w:rPr>
          <w:rFonts w:ascii="Arial" w:hAnsi="Arial" w:cs="Arial"/>
          <w:b/>
        </w:rPr>
        <w:t>1</w:t>
      </w:r>
      <w:r w:rsidR="004167F9" w:rsidRPr="00AC4901">
        <w:rPr>
          <w:rFonts w:ascii="Arial" w:hAnsi="Arial" w:cs="Arial"/>
          <w:b/>
        </w:rPr>
        <w:t xml:space="preserve"> </w:t>
      </w:r>
      <w:r w:rsidRPr="00AC4901">
        <w:rPr>
          <w:rFonts w:ascii="Arial" w:hAnsi="Arial" w:cs="Arial"/>
          <w:b/>
        </w:rPr>
        <w:t xml:space="preserve">% </w:t>
      </w:r>
      <w:r w:rsidRPr="00AC4901">
        <w:rPr>
          <w:rFonts w:ascii="Arial" w:hAnsi="Arial" w:cs="Arial"/>
        </w:rPr>
        <w:t>wynagrodzenia określonego w § 4 ust. 1 za każdy dzień opóźnienia, liczonego od dnia określonego w § 2 ust. 1;</w:t>
      </w:r>
    </w:p>
    <w:p w:rsidR="00375A45" w:rsidRPr="00AC4901" w:rsidRDefault="00375A45" w:rsidP="00D164E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opóźnienia w usunięciu wad stwierdzonych przy odbiorze lub w okresie gwarancji jakości lub rękojmi za wady w wysokości </w:t>
      </w:r>
      <w:r w:rsidRPr="00AC4901">
        <w:rPr>
          <w:rFonts w:ascii="Arial" w:hAnsi="Arial" w:cs="Arial"/>
          <w:b/>
        </w:rPr>
        <w:t>1,5 %</w:t>
      </w:r>
      <w:r w:rsidRPr="00AC4901">
        <w:rPr>
          <w:rFonts w:ascii="Arial" w:hAnsi="Arial" w:cs="Arial"/>
        </w:rPr>
        <w:t xml:space="preserve"> wynagrodzenia określonego w § 4 ust. 1, za każdy dzień opóźnienia liczonego od dnia wyznaczonego na usunięcie wad,</w:t>
      </w:r>
    </w:p>
    <w:p w:rsidR="00375A45" w:rsidRPr="00AC4901" w:rsidRDefault="00375A45" w:rsidP="00D164E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odstąpienia od umowy z przyczyn zależnych od Wykonawcy w wysokości </w:t>
      </w:r>
      <w:r w:rsidRPr="00AC4901">
        <w:rPr>
          <w:rFonts w:ascii="Arial" w:hAnsi="Arial" w:cs="Arial"/>
          <w:b/>
        </w:rPr>
        <w:t>10 %</w:t>
      </w:r>
      <w:r w:rsidRPr="00AC4901">
        <w:rPr>
          <w:rFonts w:ascii="Arial" w:hAnsi="Arial" w:cs="Arial"/>
        </w:rPr>
        <w:t xml:space="preserve"> wynagrodzenia określonego w § 4 ust. 1,</w:t>
      </w:r>
    </w:p>
    <w:p w:rsidR="006A2C29" w:rsidRPr="00AC4901" w:rsidRDefault="00375A45" w:rsidP="00D164E5">
      <w:pPr>
        <w:pStyle w:val="Bezodstpw"/>
        <w:numPr>
          <w:ilvl w:val="1"/>
          <w:numId w:val="6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 przypadku stwierdzenia podczas czynności odbioru końcowego rozbieżności w zakresie wyposażenia lub parametrów technicznych przedmiotu umowy z zadeklarowanymi w ofercie Wykonawcy, stanowiącej załącznik do niniejszej umowy, w wysokości </w:t>
      </w:r>
      <w:r w:rsidRPr="00AC4901">
        <w:rPr>
          <w:rFonts w:ascii="Arial" w:hAnsi="Arial" w:cs="Arial"/>
          <w:b/>
        </w:rPr>
        <w:t>20 %</w:t>
      </w:r>
      <w:r w:rsidRPr="00AC4901">
        <w:rPr>
          <w:rFonts w:ascii="Arial" w:hAnsi="Arial" w:cs="Arial"/>
        </w:rPr>
        <w:t xml:space="preserve"> wynagrodzenia określonego w § 4 ust. 1 za każdą ujawnioną rozbieżność.</w:t>
      </w:r>
    </w:p>
    <w:p w:rsidR="00375A45" w:rsidRPr="00AC4901" w:rsidRDefault="00375A45" w:rsidP="00D164E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Kara umowna płatna będzie na podstawie noty obciążeniowej wystawionej przez stronę uprawnioną do jej naliczenia, w terminie wskazanym w nocie obciążeniowej, nie krótszym niż 14 dni od daty jej wystawienia.</w:t>
      </w:r>
    </w:p>
    <w:p w:rsidR="00375A45" w:rsidRPr="00AC4901" w:rsidRDefault="00375A45" w:rsidP="00D164E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Zamawiający zastrzega sobie prawo potrącenia należnych Zamawiającemu kar umownych z wynagrodzenia przysługującego Wykonawcy.</w:t>
      </w:r>
    </w:p>
    <w:p w:rsidR="00375A45" w:rsidRPr="00AC4901" w:rsidRDefault="00375A45" w:rsidP="00D164E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lastRenderedPageBreak/>
        <w:t>W przypadku gdy zastrzeżone kary umowne nie pokryją faktycznie poniesionej szkody, Zamawiający może dochodzić odszkodowania uzupełniającego na zasadach ogólnych, określonych w Kodeksie cywilnym.</w:t>
      </w:r>
    </w:p>
    <w:p w:rsidR="00375A45" w:rsidRPr="00AC4901" w:rsidRDefault="00375A45" w:rsidP="00D164E5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Strony postanawiają, iż odstąpienie od umowy nie pozbawia prawa domagania się zapłaty kar umownych.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A12996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9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Wszelkie zmiany, jakie strony chciałyby wprowadzić do ustaleń wynikających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z przedmiotowej umowy wymagają pod rygorem nieważności formy pisemnej i zgody obu stron.</w:t>
      </w:r>
    </w:p>
    <w:p w:rsidR="00C474AF" w:rsidRPr="00AC4901" w:rsidRDefault="00375A45" w:rsidP="00D164E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Umowa może być zmien</w:t>
      </w:r>
      <w:r w:rsidR="00C474AF" w:rsidRPr="00AC4901">
        <w:rPr>
          <w:rFonts w:ascii="Arial" w:hAnsi="Arial" w:cs="Arial"/>
        </w:rPr>
        <w:t xml:space="preserve">iona w drodze pisemnego aneksu: </w:t>
      </w:r>
    </w:p>
    <w:p w:rsidR="00C474AF" w:rsidRPr="00AC4901" w:rsidRDefault="00C474AF" w:rsidP="00D164E5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Termin realizacji zamówienia może ulec zmianie w następujących sytuacjach:</w:t>
      </w:r>
    </w:p>
    <w:p w:rsidR="00C474AF" w:rsidRPr="00AC4901" w:rsidRDefault="00C474AF" w:rsidP="00D164E5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w przypadku opóźnienia Zamawiającego w rozstrzygnięciu postępowania o udzielenie zamówienia;</w:t>
      </w:r>
    </w:p>
    <w:p w:rsidR="00C474AF" w:rsidRPr="00AC4901" w:rsidRDefault="00C474AF" w:rsidP="00D164E5">
      <w:pPr>
        <w:pStyle w:val="Bezodstpw"/>
        <w:numPr>
          <w:ilvl w:val="2"/>
          <w:numId w:val="10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w przypadku wystąpienia okoliczności niezależnych od wykonawcy na uzasadniony wniosek wykonawcy, pod warunkiem, że zmiana ta wynika z okoliczności, których wykonawca nie mógł przewidzieć na etapie składania oferty i nie jest przez niego zawiniona; przypadków siły wyższej; uznanej przez Zamawiającego jako zdarzenie nadzwyczajne, zewnętrzne, niemożliwe, do zapobieżenia (np. powódź, strajki, zamieszki, decyzje administracyjne, państwowe).</w:t>
      </w:r>
    </w:p>
    <w:p w:rsidR="00C474AF" w:rsidRPr="00AC4901" w:rsidRDefault="00C474AF" w:rsidP="00D164E5">
      <w:pPr>
        <w:pStyle w:val="Bezodstpw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 xml:space="preserve">Wynagrodzenie wykonawcy określone w umowie może ulec zmianie </w:t>
      </w:r>
      <w:r w:rsidR="006006CE">
        <w:rPr>
          <w:rFonts w:ascii="Arial" w:hAnsi="Arial" w:cs="Arial"/>
        </w:rPr>
        <w:br/>
      </w:r>
      <w:r w:rsidRPr="00AC4901">
        <w:rPr>
          <w:rFonts w:ascii="Arial" w:hAnsi="Arial" w:cs="Arial"/>
        </w:rPr>
        <w:t>w przypadku zmiany stawki urzędowej podatku VAT.</w:t>
      </w:r>
    </w:p>
    <w:p w:rsidR="00375A45" w:rsidRPr="00AC4901" w:rsidRDefault="00375A45" w:rsidP="00D164E5">
      <w:pPr>
        <w:pStyle w:val="Bezodstpw"/>
        <w:numPr>
          <w:ilvl w:val="0"/>
          <w:numId w:val="7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Wykonawca nie może, bez uprzedniej pisemnej zgody Zamawiającego, przenieść na osobę trzecią wierzytelności z niniejszej umowy względem Zamawiającego.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D164E5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10</w:t>
      </w:r>
    </w:p>
    <w:p w:rsidR="00375A45" w:rsidRPr="00AC4901" w:rsidRDefault="00375A45" w:rsidP="00D164E5">
      <w:pPr>
        <w:pStyle w:val="Bezodstpw"/>
        <w:keepNext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Załączniki do umowy stanowią jej integralną część.</w:t>
      </w:r>
    </w:p>
    <w:p w:rsidR="00375A45" w:rsidRPr="00AC4901" w:rsidRDefault="00375A45" w:rsidP="00D164E5">
      <w:pPr>
        <w:pStyle w:val="Bezodstpw"/>
        <w:keepNext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Załącznikiem do umowy jest Oferta Wykonawcy wraz z załącznikami, której oryginał pozostaje w dyspozycji Zamawiającego</w:t>
      </w:r>
    </w:p>
    <w:p w:rsidR="00375A45" w:rsidRPr="00AC4901" w:rsidRDefault="00375A45" w:rsidP="00D164E5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Spory wynikłe na tle wykonania umowy rozstrzygał będzie sąd powszechny właściwy miejscowo dla Zamawiającego.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D164E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§ 11</w:t>
      </w:r>
    </w:p>
    <w:p w:rsidR="00375A45" w:rsidRPr="00AC4901" w:rsidRDefault="00375A45" w:rsidP="00D164E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  <w:r w:rsidRPr="00AC4901">
        <w:rPr>
          <w:rFonts w:ascii="Arial" w:hAnsi="Arial" w:cs="Arial"/>
        </w:rPr>
        <w:t>Umowę niniejszą sporządzono w dwóch jednobrzmiących egzemplarzach: jeden egzemplarz dla Wykonawcy, jeden egzemplarz dla Zamawiającego.</w:t>
      </w: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75A45" w:rsidRPr="00AC4901" w:rsidRDefault="00375A45" w:rsidP="00D164E5">
      <w:pPr>
        <w:pStyle w:val="Bezodstpw"/>
        <w:spacing w:line="276" w:lineRule="auto"/>
        <w:ind w:firstLine="567"/>
        <w:jc w:val="both"/>
        <w:rPr>
          <w:rFonts w:ascii="Arial" w:hAnsi="Arial" w:cs="Arial"/>
          <w:b/>
        </w:rPr>
      </w:pPr>
      <w:r w:rsidRPr="00AC4901">
        <w:rPr>
          <w:rFonts w:ascii="Arial" w:hAnsi="Arial" w:cs="Arial"/>
          <w:b/>
        </w:rPr>
        <w:t>Wykonawca</w:t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</w:r>
      <w:r w:rsidRPr="00AC4901">
        <w:rPr>
          <w:rFonts w:ascii="Arial" w:hAnsi="Arial" w:cs="Arial"/>
          <w:b/>
        </w:rPr>
        <w:tab/>
        <w:t>Zamawiający</w:t>
      </w:r>
    </w:p>
    <w:p w:rsidR="00245C23" w:rsidRPr="00AC4901" w:rsidRDefault="00245C23" w:rsidP="00D164E5">
      <w:pPr>
        <w:spacing w:line="276" w:lineRule="auto"/>
        <w:rPr>
          <w:rFonts w:ascii="Arial" w:hAnsi="Arial" w:cs="Arial"/>
        </w:rPr>
      </w:pPr>
    </w:p>
    <w:sectPr w:rsidR="00245C23" w:rsidRPr="00AC4901" w:rsidSect="006F73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54" w:rsidRDefault="002B7E54" w:rsidP="00D03BCF">
      <w:pPr>
        <w:spacing w:after="0" w:line="240" w:lineRule="auto"/>
      </w:pPr>
      <w:r>
        <w:separator/>
      </w:r>
    </w:p>
  </w:endnote>
  <w:endnote w:type="continuationSeparator" w:id="0">
    <w:p w:rsidR="002B7E54" w:rsidRDefault="002B7E54" w:rsidP="00D0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7369"/>
      <w:docPartObj>
        <w:docPartGallery w:val="Page Numbers (Bottom of Page)"/>
        <w:docPartUnique/>
      </w:docPartObj>
    </w:sdtPr>
    <w:sdtEndPr/>
    <w:sdtContent>
      <w:p w:rsidR="00D03BCF" w:rsidRDefault="005C4A88">
        <w:pPr>
          <w:pStyle w:val="Stopka"/>
          <w:jc w:val="right"/>
        </w:pPr>
        <w:r>
          <w:fldChar w:fldCharType="begin"/>
        </w:r>
        <w:r w:rsidR="00D03BCF">
          <w:instrText>PAGE   \* MERGEFORMAT</w:instrText>
        </w:r>
        <w:r>
          <w:fldChar w:fldCharType="separate"/>
        </w:r>
        <w:r w:rsidR="009A0C46">
          <w:rPr>
            <w:noProof/>
          </w:rPr>
          <w:t>5</w:t>
        </w:r>
        <w:r>
          <w:fldChar w:fldCharType="end"/>
        </w:r>
      </w:p>
    </w:sdtContent>
  </w:sdt>
  <w:p w:rsidR="00F67846" w:rsidRDefault="002B7E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54" w:rsidRDefault="002B7E54" w:rsidP="00D03BCF">
      <w:pPr>
        <w:spacing w:after="0" w:line="240" w:lineRule="auto"/>
      </w:pPr>
      <w:r>
        <w:separator/>
      </w:r>
    </w:p>
  </w:footnote>
  <w:footnote w:type="continuationSeparator" w:id="0">
    <w:p w:rsidR="002B7E54" w:rsidRDefault="002B7E54" w:rsidP="00D0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DE" w:rsidRDefault="00C158DE">
    <w:pPr>
      <w:pStyle w:val="Nagwek"/>
    </w:pPr>
    <w:r>
      <w:rPr>
        <w:noProof/>
        <w:lang w:eastAsia="pl-PL"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E29"/>
    <w:multiLevelType w:val="hybridMultilevel"/>
    <w:tmpl w:val="46CEB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399"/>
    <w:multiLevelType w:val="multilevel"/>
    <w:tmpl w:val="2FD6A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0040E"/>
    <w:multiLevelType w:val="hybridMultilevel"/>
    <w:tmpl w:val="9138A4D6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201E"/>
    <w:multiLevelType w:val="hybridMultilevel"/>
    <w:tmpl w:val="9EE2DD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D8E5E29"/>
    <w:multiLevelType w:val="hybridMultilevel"/>
    <w:tmpl w:val="1E5C2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900D4"/>
    <w:multiLevelType w:val="hybridMultilevel"/>
    <w:tmpl w:val="3DF8A48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07FB"/>
    <w:multiLevelType w:val="hybridMultilevel"/>
    <w:tmpl w:val="D03C3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04D5"/>
    <w:multiLevelType w:val="hybridMultilevel"/>
    <w:tmpl w:val="6B065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03D1D"/>
    <w:multiLevelType w:val="hybridMultilevel"/>
    <w:tmpl w:val="D95E69A6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728A1"/>
    <w:multiLevelType w:val="hybridMultilevel"/>
    <w:tmpl w:val="82B00D74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F2155"/>
    <w:multiLevelType w:val="hybridMultilevel"/>
    <w:tmpl w:val="D49CF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56B05"/>
    <w:multiLevelType w:val="hybridMultilevel"/>
    <w:tmpl w:val="1DCA0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1456F"/>
    <w:multiLevelType w:val="hybridMultilevel"/>
    <w:tmpl w:val="17A44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A6484"/>
    <w:multiLevelType w:val="hybridMultilevel"/>
    <w:tmpl w:val="6EB23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AAF"/>
    <w:multiLevelType w:val="hybridMultilevel"/>
    <w:tmpl w:val="1DE2C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BCF"/>
    <w:rsid w:val="00082312"/>
    <w:rsid w:val="000B104C"/>
    <w:rsid w:val="0010171A"/>
    <w:rsid w:val="0012798D"/>
    <w:rsid w:val="001D3CA8"/>
    <w:rsid w:val="00245C23"/>
    <w:rsid w:val="00266F3F"/>
    <w:rsid w:val="002B7E54"/>
    <w:rsid w:val="002C6D8E"/>
    <w:rsid w:val="002F3F66"/>
    <w:rsid w:val="002F7EB1"/>
    <w:rsid w:val="00375A45"/>
    <w:rsid w:val="004167F9"/>
    <w:rsid w:val="004721EC"/>
    <w:rsid w:val="004925CE"/>
    <w:rsid w:val="005C1C54"/>
    <w:rsid w:val="005C4A88"/>
    <w:rsid w:val="005D0268"/>
    <w:rsid w:val="006006CE"/>
    <w:rsid w:val="00621E50"/>
    <w:rsid w:val="006A2C29"/>
    <w:rsid w:val="006A6E33"/>
    <w:rsid w:val="006D00E3"/>
    <w:rsid w:val="006F73AE"/>
    <w:rsid w:val="00725082"/>
    <w:rsid w:val="00742098"/>
    <w:rsid w:val="007E7768"/>
    <w:rsid w:val="007F0412"/>
    <w:rsid w:val="0082101A"/>
    <w:rsid w:val="008A5F4E"/>
    <w:rsid w:val="00901827"/>
    <w:rsid w:val="009911CC"/>
    <w:rsid w:val="009A0C46"/>
    <w:rsid w:val="009F0E3D"/>
    <w:rsid w:val="009F6EA8"/>
    <w:rsid w:val="00A12996"/>
    <w:rsid w:val="00A34B0D"/>
    <w:rsid w:val="00AA2808"/>
    <w:rsid w:val="00AC4901"/>
    <w:rsid w:val="00B25EE3"/>
    <w:rsid w:val="00B808E0"/>
    <w:rsid w:val="00BB4FA2"/>
    <w:rsid w:val="00BC07AD"/>
    <w:rsid w:val="00BD63C9"/>
    <w:rsid w:val="00C158DE"/>
    <w:rsid w:val="00C36EC6"/>
    <w:rsid w:val="00C474AF"/>
    <w:rsid w:val="00C915B4"/>
    <w:rsid w:val="00CB2746"/>
    <w:rsid w:val="00D03BCF"/>
    <w:rsid w:val="00D164E5"/>
    <w:rsid w:val="00D96F58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paragraph" w:styleId="Nagwek1">
    <w:name w:val="heading 1"/>
    <w:basedOn w:val="Normalny"/>
    <w:next w:val="Normalny"/>
    <w:link w:val="Nagwek1Znak"/>
    <w:qFormat/>
    <w:rsid w:val="00621E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1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101A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101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BCF"/>
  </w:style>
  <w:style w:type="paragraph" w:styleId="Nagwek1">
    <w:name w:val="heading 1"/>
    <w:basedOn w:val="Normalny"/>
    <w:next w:val="Normalny"/>
    <w:link w:val="Nagwek1Znak"/>
    <w:qFormat/>
    <w:rsid w:val="00621E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3BC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BCF"/>
  </w:style>
  <w:style w:type="paragraph" w:styleId="Nagwek">
    <w:name w:val="header"/>
    <w:basedOn w:val="Normalny"/>
    <w:link w:val="NagwekZnak"/>
    <w:uiPriority w:val="99"/>
    <w:unhideWhenUsed/>
    <w:rsid w:val="00D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BCF"/>
  </w:style>
  <w:style w:type="paragraph" w:styleId="Tekstdymka">
    <w:name w:val="Balloon Text"/>
    <w:basedOn w:val="Normalny"/>
    <w:link w:val="TekstdymkaZnak"/>
    <w:uiPriority w:val="99"/>
    <w:semiHidden/>
    <w:unhideWhenUsed/>
    <w:rsid w:val="00B8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E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1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101A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101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dell_u4</dc:creator>
  <cp:lastModifiedBy>BFE</cp:lastModifiedBy>
  <cp:revision>3</cp:revision>
  <dcterms:created xsi:type="dcterms:W3CDTF">2016-11-17T14:57:00Z</dcterms:created>
  <dcterms:modified xsi:type="dcterms:W3CDTF">2016-11-17T21:19:00Z</dcterms:modified>
</cp:coreProperties>
</file>