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C915B4">
      <w:pPr>
        <w:pStyle w:val="Bezodstpw"/>
        <w:spacing w:line="276" w:lineRule="auto"/>
        <w:rPr>
          <w:rFonts w:ascii="Arial" w:hAnsi="Arial" w:cs="Arial"/>
          <w:b/>
        </w:rPr>
      </w:pPr>
    </w:p>
    <w:p w:rsidR="00375A45" w:rsidRPr="00D96F58" w:rsidRDefault="00375A45" w:rsidP="00C915B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UMOWA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zawarta w dniu ……………2016 r. w </w:t>
      </w:r>
      <w:r w:rsidR="00D96F58" w:rsidRPr="00D96F58">
        <w:rPr>
          <w:rFonts w:ascii="Arial" w:hAnsi="Arial" w:cs="Arial"/>
        </w:rPr>
        <w:t>Zahutyniu</w:t>
      </w:r>
      <w:r w:rsidRPr="00D96F58">
        <w:rPr>
          <w:rFonts w:ascii="Arial" w:hAnsi="Arial" w:cs="Arial"/>
        </w:rPr>
        <w:t xml:space="preserve"> pomiędzy: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5C1C54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FALLKLANDY STANISŁAW I EDWARD FAL SPÓŁKA JAWNA</w:t>
      </w:r>
      <w:r w:rsidRPr="00D96F58">
        <w:rPr>
          <w:rFonts w:ascii="Arial" w:hAnsi="Arial" w:cs="Arial"/>
        </w:rPr>
        <w:t xml:space="preserve"> </w:t>
      </w:r>
      <w:r w:rsidR="00375A45" w:rsidRPr="00D96F58">
        <w:rPr>
          <w:rFonts w:ascii="Arial" w:hAnsi="Arial" w:cs="Arial"/>
        </w:rPr>
        <w:t xml:space="preserve">z siedzibą w miejscowości </w:t>
      </w:r>
      <w:r w:rsidRPr="00D96F58">
        <w:rPr>
          <w:rFonts w:ascii="Arial" w:hAnsi="Arial" w:cs="Arial"/>
        </w:rPr>
        <w:t>Sanok</w:t>
      </w:r>
      <w:r w:rsidR="00375A45" w:rsidRPr="00D96F58">
        <w:rPr>
          <w:rFonts w:ascii="Arial" w:hAnsi="Arial" w:cs="Arial"/>
        </w:rPr>
        <w:t>,</w:t>
      </w:r>
      <w:r w:rsidRPr="00D96F58">
        <w:rPr>
          <w:rFonts w:ascii="Arial" w:hAnsi="Arial" w:cs="Arial"/>
        </w:rPr>
        <w:t xml:space="preserve"> Zahutyń 55, 38 – 5</w:t>
      </w:r>
      <w:r w:rsidR="00375A45" w:rsidRPr="00D96F58">
        <w:rPr>
          <w:rFonts w:ascii="Arial" w:hAnsi="Arial" w:cs="Arial"/>
        </w:rPr>
        <w:t xml:space="preserve">00 </w:t>
      </w:r>
      <w:r w:rsidRPr="00D96F58">
        <w:rPr>
          <w:rFonts w:ascii="Arial" w:hAnsi="Arial" w:cs="Arial"/>
        </w:rPr>
        <w:t>Sanok,</w:t>
      </w:r>
      <w:r w:rsidR="00375A45" w:rsidRPr="00D96F58">
        <w:rPr>
          <w:rFonts w:ascii="Arial" w:hAnsi="Arial" w:cs="Arial"/>
        </w:rPr>
        <w:t xml:space="preserve"> o nr KRS: </w:t>
      </w:r>
      <w:r w:rsidRPr="00D96F58">
        <w:rPr>
          <w:rFonts w:ascii="Arial" w:hAnsi="Arial" w:cs="Arial"/>
        </w:rPr>
        <w:t xml:space="preserve">0000278583, </w:t>
      </w:r>
      <w:r w:rsidR="00375A45" w:rsidRPr="00D96F58">
        <w:rPr>
          <w:rFonts w:ascii="Arial" w:hAnsi="Arial" w:cs="Arial"/>
        </w:rPr>
        <w:t>N</w:t>
      </w:r>
      <w:r w:rsidRPr="00D96F58">
        <w:rPr>
          <w:rFonts w:ascii="Arial" w:hAnsi="Arial" w:cs="Arial"/>
        </w:rPr>
        <w:t>IP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</w:rPr>
        <w:t>6871763520</w:t>
      </w:r>
      <w:r w:rsidR="00375A45" w:rsidRPr="00D96F58">
        <w:rPr>
          <w:rFonts w:ascii="Arial" w:hAnsi="Arial" w:cs="Arial"/>
        </w:rPr>
        <w:t xml:space="preserve">, </w:t>
      </w:r>
      <w:r w:rsidRPr="00D96F58">
        <w:rPr>
          <w:rFonts w:ascii="Arial" w:hAnsi="Arial" w:cs="Arial"/>
        </w:rPr>
        <w:t>REGON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</w:rPr>
        <w:t>371103698</w:t>
      </w:r>
      <w:r w:rsidR="00375A45" w:rsidRPr="00D96F58">
        <w:rPr>
          <w:rFonts w:ascii="Arial" w:hAnsi="Arial" w:cs="Arial"/>
        </w:rPr>
        <w:t xml:space="preserve">, reprezentowaną przez </w:t>
      </w:r>
      <w:r w:rsidRPr="00D96F58">
        <w:rPr>
          <w:rFonts w:ascii="Arial" w:hAnsi="Arial" w:cs="Arial"/>
        </w:rPr>
        <w:t>Wspólników spółki</w:t>
      </w:r>
      <w:r w:rsidR="00375A45" w:rsidRPr="00D96F58">
        <w:rPr>
          <w:rFonts w:ascii="Arial" w:hAnsi="Arial" w:cs="Arial"/>
        </w:rPr>
        <w:t xml:space="preserve">: </w:t>
      </w:r>
      <w:r w:rsidRPr="00D96F58">
        <w:rPr>
          <w:rFonts w:ascii="Arial" w:hAnsi="Arial" w:cs="Arial"/>
          <w:b/>
        </w:rPr>
        <w:t>Edward Fal i Stanisław Fal</w:t>
      </w:r>
      <w:r w:rsidR="00375A45" w:rsidRPr="00D96F58">
        <w:rPr>
          <w:rFonts w:ascii="Arial" w:hAnsi="Arial" w:cs="Arial"/>
        </w:rPr>
        <w:t xml:space="preserve">, zwaną w dalszej części umowy jako </w:t>
      </w:r>
      <w:r w:rsidR="00375A45" w:rsidRPr="00D96F58">
        <w:rPr>
          <w:rFonts w:ascii="Arial" w:hAnsi="Arial" w:cs="Arial"/>
          <w:b/>
        </w:rPr>
        <w:t>Zamawiający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a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…………………………………………………………………………………………………………,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</w:rPr>
        <w:t xml:space="preserve">zwanym w dalszej części umowy </w:t>
      </w:r>
      <w:r w:rsidRPr="00D96F58">
        <w:rPr>
          <w:rFonts w:ascii="Arial" w:hAnsi="Arial" w:cs="Arial"/>
          <w:b/>
        </w:rPr>
        <w:t>Wykonawcą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zawarto następującej treści umowę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1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Wykonawca sprzedaje, a Zamawiający kupuje na warunkach wyszczególnionych poniżej, </w:t>
      </w:r>
      <w:r w:rsidR="008A5F4E">
        <w:rPr>
          <w:rFonts w:ascii="Arial" w:hAnsi="Arial" w:cs="Arial"/>
        </w:rPr>
        <w:t>dwa wózki widłowe, szczegółowo opisane</w:t>
      </w:r>
      <w:r w:rsidRPr="00D96F58">
        <w:rPr>
          <w:rFonts w:ascii="Arial" w:hAnsi="Arial" w:cs="Arial"/>
        </w:rPr>
        <w:t xml:space="preserve"> w zapytaniu ofertowym z dnia </w:t>
      </w:r>
      <w:r w:rsidR="0012798D">
        <w:rPr>
          <w:rFonts w:ascii="Arial" w:hAnsi="Arial" w:cs="Arial"/>
        </w:rPr>
        <w:t>06</w:t>
      </w:r>
      <w:r w:rsidR="008A5F4E">
        <w:rPr>
          <w:rFonts w:ascii="Arial" w:hAnsi="Arial" w:cs="Arial"/>
        </w:rPr>
        <w:t>.05</w:t>
      </w:r>
      <w:r w:rsidR="00B808E0" w:rsidRPr="00D96F58">
        <w:rPr>
          <w:rFonts w:ascii="Arial" w:hAnsi="Arial" w:cs="Arial"/>
        </w:rPr>
        <w:t xml:space="preserve">.016 </w:t>
      </w:r>
      <w:r w:rsidRPr="00D96F58">
        <w:rPr>
          <w:rFonts w:ascii="Arial" w:hAnsi="Arial" w:cs="Arial"/>
        </w:rPr>
        <w:t>r. oraz ofercie wykonawcy z dnia ………….2016 r. stanowiącymi załączniki do niniejszej umowy, zwaną w dalszej części umowy jako przedmiot umowy lub urządzenie.</w:t>
      </w: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Przedmiot umowy dostarczany przez Wykonawcę musi odpowiadać wymaganiom określonym w zapytaniu ofertowym, o którym mowa w ust. 1 oraz być w pełni zgodny z zapisami oferty Wykonawcy, o którym mowa w ust. 1.</w:t>
      </w:r>
    </w:p>
    <w:p w:rsidR="00375A45" w:rsidRPr="00D96F58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zobowiązuje się do wykonywania umowy z najwyższą starannością, zgodnie z obowiązującymi przepisami prawa, a w szczególności odpowiada za jakość i terminowość wykonania umowy.</w:t>
      </w:r>
    </w:p>
    <w:p w:rsidR="00375A45" w:rsidRPr="00D96F58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2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zobowiązuje się dostarczyć przedmiot umowy w terminie</w:t>
      </w:r>
      <w:r w:rsidR="008A5F4E">
        <w:rPr>
          <w:rFonts w:ascii="Arial" w:hAnsi="Arial" w:cs="Arial"/>
        </w:rPr>
        <w:t>: pierwszy wózek widłowy</w:t>
      </w:r>
      <w:r w:rsidRPr="00D96F58">
        <w:rPr>
          <w:rFonts w:ascii="Arial" w:hAnsi="Arial" w:cs="Arial"/>
        </w:rPr>
        <w:t xml:space="preserve"> do </w:t>
      </w:r>
      <w:r w:rsidR="008A5F4E">
        <w:rPr>
          <w:rFonts w:ascii="Arial" w:hAnsi="Arial" w:cs="Arial"/>
        </w:rPr>
        <w:t>30.09</w:t>
      </w:r>
      <w:r w:rsidR="00B808E0" w:rsidRPr="00D96F58">
        <w:rPr>
          <w:rFonts w:ascii="Arial" w:hAnsi="Arial" w:cs="Arial"/>
        </w:rPr>
        <w:t>.2016</w:t>
      </w:r>
      <w:r w:rsidR="008A5F4E">
        <w:rPr>
          <w:rFonts w:ascii="Arial" w:hAnsi="Arial" w:cs="Arial"/>
        </w:rPr>
        <w:t xml:space="preserve"> oraz drugi wózek widłowy do 28.04.2017. </w:t>
      </w:r>
      <w:r w:rsidRPr="00D96F58">
        <w:rPr>
          <w:rFonts w:ascii="Arial" w:hAnsi="Arial" w:cs="Arial"/>
          <w:color w:val="FF0000"/>
        </w:rPr>
        <w:t xml:space="preserve"> </w:t>
      </w:r>
    </w:p>
    <w:p w:rsidR="00375A45" w:rsidRPr="00D96F58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Strony zgodnie ustalają, iż miejscem dostawy jest </w:t>
      </w:r>
      <w:r w:rsidR="002F3F66" w:rsidRPr="00D96F58">
        <w:rPr>
          <w:rFonts w:ascii="Arial" w:hAnsi="Arial" w:cs="Arial"/>
        </w:rPr>
        <w:t>Zagórz</w:t>
      </w:r>
      <w:r w:rsidRPr="00D96F58">
        <w:rPr>
          <w:rFonts w:ascii="Arial" w:hAnsi="Arial" w:cs="Arial"/>
        </w:rPr>
        <w:t xml:space="preserve">, powiat </w:t>
      </w:r>
      <w:r w:rsidR="006A2C29" w:rsidRPr="00D96F58">
        <w:rPr>
          <w:rFonts w:ascii="Arial" w:hAnsi="Arial" w:cs="Arial"/>
        </w:rPr>
        <w:t>sanocki</w:t>
      </w:r>
      <w:r w:rsidRPr="00D96F58">
        <w:rPr>
          <w:rFonts w:ascii="Arial" w:hAnsi="Arial" w:cs="Arial"/>
        </w:rPr>
        <w:t>, województwo podkarpackie, Polska.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lastRenderedPageBreak/>
        <w:t>§ 3</w:t>
      </w: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keepNext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ponosi ryzyko uszkodzenia lub utraty przedmiotu umowy do czasu dostawy urządzenia do siedziby Zamawiającego.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Odbiór techniczny nastąpi po instalacji i uruchomieniu urządzenia przez Wykonawcę.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Protokół Odbioru, będzie wystawiony w 2 jednobrzmiących egzemplarzach (jeden egzemplarz dla Wykonawcy i jeden egzemplarz dla Zamawiającego) po stwierdzeniu, że dostarczone urządzenie odpowiada wymogom umowy, jest sprawne i wolne od wad. W przypadku odmowy podpisania Protokołu Odbioru, Zamawiający przekaże Wykonawcy na piśmie zastrzeżenia lub wskaże wady wyznaczając termin na ich usunięcie lub wprowadzenie wymaganych zmian lub uzupełnień.</w:t>
      </w:r>
    </w:p>
    <w:p w:rsidR="00375A45" w:rsidRPr="00D96F58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Po usunięciu wad lub dokonaniu niezbędnych zmian i uzupełnień wykonanie Dostawy podlega ponownej weryfikacji zgodnie z procedurą określoną w ust. 3.</w:t>
      </w:r>
    </w:p>
    <w:p w:rsidR="00375A45" w:rsidRPr="00D96F58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4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6A6E33" w:rsidRDefault="00375A45" w:rsidP="006A6E33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ustalają, że za realizację przedmiotu umowy Zamawiający zapłaci Wykonawcy wynagrodzenie określone w ofercie, tj. kwotę …………………………………………</w:t>
      </w:r>
      <w:r w:rsidR="008A5F4E">
        <w:rPr>
          <w:rFonts w:ascii="Arial" w:hAnsi="Arial" w:cs="Arial"/>
        </w:rPr>
        <w:t xml:space="preserve"> </w:t>
      </w:r>
      <w:r w:rsidRPr="00D96F58">
        <w:rPr>
          <w:rFonts w:ascii="Arial" w:hAnsi="Arial" w:cs="Arial"/>
        </w:rPr>
        <w:t>PLN/EUR</w:t>
      </w:r>
      <w:r w:rsidR="00901827">
        <w:rPr>
          <w:rFonts w:ascii="Arial" w:hAnsi="Arial" w:cs="Arial"/>
        </w:rPr>
        <w:t xml:space="preserve">, podzieloną na dwa wózki widłowe: </w:t>
      </w:r>
      <w:r w:rsidR="006A6E33">
        <w:rPr>
          <w:rFonts w:ascii="Arial" w:hAnsi="Arial" w:cs="Arial"/>
        </w:rPr>
        <w:tab/>
      </w:r>
      <w:r w:rsidR="00901827">
        <w:rPr>
          <w:rFonts w:ascii="Arial" w:hAnsi="Arial" w:cs="Arial"/>
        </w:rPr>
        <w:br/>
      </w:r>
    </w:p>
    <w:p w:rsidR="006A6E33" w:rsidRDefault="006A6E33" w:rsidP="006A6E33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pierwszy wózek widłowy z dostawą do 30.09.2016 – kwota ……………………… PLN/EUR </w:t>
      </w:r>
    </w:p>
    <w:p w:rsidR="00375A45" w:rsidRPr="006A6E33" w:rsidRDefault="006A6E33" w:rsidP="006A6E33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drugi wózek widłowy z dostawą do 28.04.2017 – kwota ……………………… PLN/EUR</w:t>
      </w:r>
    </w:p>
    <w:p w:rsidR="00D96F58" w:rsidRPr="00D96F58" w:rsidRDefault="00D96F58" w:rsidP="00D96F58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Kwota, o której mowa w ust. 1</w:t>
      </w:r>
      <w:r w:rsidR="006A6E33">
        <w:rPr>
          <w:rFonts w:ascii="Arial" w:hAnsi="Arial" w:cs="Arial"/>
        </w:rPr>
        <w:t xml:space="preserve"> punkt a</w:t>
      </w:r>
      <w:r w:rsidRPr="00D96F58">
        <w:rPr>
          <w:rFonts w:ascii="Arial" w:hAnsi="Arial" w:cs="Arial"/>
        </w:rPr>
        <w:t>, zostanie uiszczona w następujący sposób:</w:t>
      </w:r>
    </w:p>
    <w:p w:rsidR="00D96F58" w:rsidRPr="00D96F58" w:rsidRDefault="008A5F4E" w:rsidP="00D96F58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96F58" w:rsidRPr="00D96F58">
        <w:rPr>
          <w:rFonts w:ascii="Arial" w:hAnsi="Arial" w:cs="Arial"/>
        </w:rPr>
        <w:t>0 % kwoty</w:t>
      </w:r>
      <w:r>
        <w:rPr>
          <w:rFonts w:ascii="Arial" w:hAnsi="Arial" w:cs="Arial"/>
        </w:rPr>
        <w:t xml:space="preserve"> zakupu </w:t>
      </w:r>
      <w:r w:rsidR="006A6E33">
        <w:rPr>
          <w:rFonts w:ascii="Arial" w:hAnsi="Arial" w:cs="Arial"/>
        </w:rPr>
        <w:t xml:space="preserve">poszczególnego </w:t>
      </w:r>
      <w:r>
        <w:rPr>
          <w:rFonts w:ascii="Arial" w:hAnsi="Arial" w:cs="Arial"/>
        </w:rPr>
        <w:t>wózka widłowego</w:t>
      </w:r>
      <w:r w:rsidR="00D96F58" w:rsidRPr="00D96F58">
        <w:rPr>
          <w:rFonts w:ascii="Arial" w:hAnsi="Arial" w:cs="Arial"/>
        </w:rPr>
        <w:t xml:space="preserve">, o której mowa w ust. 1 </w:t>
      </w:r>
      <w:r w:rsidR="006A6E33">
        <w:rPr>
          <w:rFonts w:ascii="Arial" w:hAnsi="Arial" w:cs="Arial"/>
        </w:rPr>
        <w:t xml:space="preserve">punkt a, </w:t>
      </w:r>
      <w:r w:rsidR="00D96F58" w:rsidRPr="00D96F58">
        <w:rPr>
          <w:rFonts w:ascii="Arial" w:hAnsi="Arial" w:cs="Arial"/>
        </w:rPr>
        <w:t>tj. kwotę ……………</w:t>
      </w:r>
      <w:r>
        <w:rPr>
          <w:rFonts w:ascii="Arial" w:hAnsi="Arial" w:cs="Arial"/>
        </w:rPr>
        <w:t xml:space="preserve">……. PLN/EUR Zamawiający zapłaci w  formie przedpłaty 14 tygodni przed planowaną dostawą wózka, </w:t>
      </w:r>
      <w:r w:rsidR="00D96F58" w:rsidRPr="00D96F58">
        <w:rPr>
          <w:rFonts w:ascii="Arial" w:hAnsi="Arial" w:cs="Arial"/>
        </w:rPr>
        <w:t xml:space="preserve">w terminie do 14 dni od </w:t>
      </w:r>
      <w:r w:rsidR="00901827">
        <w:rPr>
          <w:rFonts w:ascii="Arial" w:hAnsi="Arial" w:cs="Arial"/>
        </w:rPr>
        <w:t>wystawienia faktury</w:t>
      </w:r>
      <w:r w:rsidR="00D96F58" w:rsidRPr="00D96F58">
        <w:rPr>
          <w:rFonts w:ascii="Arial" w:hAnsi="Arial" w:cs="Arial"/>
        </w:rPr>
        <w:t xml:space="preserve">. </w:t>
      </w:r>
    </w:p>
    <w:p w:rsidR="00D96F58" w:rsidRPr="00D96F58" w:rsidRDefault="00901827" w:rsidP="00D96F58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96F58" w:rsidRPr="00D96F58">
        <w:rPr>
          <w:rFonts w:ascii="Arial" w:hAnsi="Arial" w:cs="Arial"/>
        </w:rPr>
        <w:t>0%  kwoty</w:t>
      </w:r>
      <w:r>
        <w:rPr>
          <w:rFonts w:ascii="Arial" w:hAnsi="Arial" w:cs="Arial"/>
        </w:rPr>
        <w:t xml:space="preserve"> zakupu </w:t>
      </w:r>
      <w:r w:rsidR="006A6E33">
        <w:rPr>
          <w:rFonts w:ascii="Arial" w:hAnsi="Arial" w:cs="Arial"/>
        </w:rPr>
        <w:t>poszczególnego</w:t>
      </w:r>
      <w:r>
        <w:rPr>
          <w:rFonts w:ascii="Arial" w:hAnsi="Arial" w:cs="Arial"/>
        </w:rPr>
        <w:t xml:space="preserve"> wózka widłowego</w:t>
      </w:r>
      <w:r w:rsidR="00D96F58" w:rsidRPr="00D96F58">
        <w:rPr>
          <w:rFonts w:ascii="Arial" w:hAnsi="Arial" w:cs="Arial"/>
        </w:rPr>
        <w:t xml:space="preserve">, o której mowa w ust. 1 </w:t>
      </w:r>
      <w:r w:rsidR="006A6E33">
        <w:rPr>
          <w:rFonts w:ascii="Arial" w:hAnsi="Arial" w:cs="Arial"/>
        </w:rPr>
        <w:t xml:space="preserve">punkt a, </w:t>
      </w:r>
      <w:r w:rsidR="00D96F58" w:rsidRPr="00D96F58">
        <w:rPr>
          <w:rFonts w:ascii="Arial" w:hAnsi="Arial" w:cs="Arial"/>
        </w:rPr>
        <w:t xml:space="preserve">tj. kwotę …………………. PLN/EUR Zamawiający zapłaci </w:t>
      </w:r>
      <w:r w:rsidR="006A6E33">
        <w:rPr>
          <w:rFonts w:ascii="Arial" w:hAnsi="Arial" w:cs="Arial"/>
        </w:rPr>
        <w:t>po dokonaniu dostawy i odbioru wózka widłowego</w:t>
      </w:r>
      <w:r w:rsidR="00D96F58" w:rsidRPr="00D96F58">
        <w:rPr>
          <w:rFonts w:ascii="Arial" w:hAnsi="Arial" w:cs="Arial"/>
        </w:rPr>
        <w:t xml:space="preserve"> w terminie do 14 dni od dnia wystawienia faktury.</w:t>
      </w:r>
    </w:p>
    <w:p w:rsidR="006A6E33" w:rsidRPr="00D96F58" w:rsidRDefault="006A6E33" w:rsidP="006A6E33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Kwota, o której mowa w ust. 1</w:t>
      </w:r>
      <w:r>
        <w:rPr>
          <w:rFonts w:ascii="Arial" w:hAnsi="Arial" w:cs="Arial"/>
        </w:rPr>
        <w:t xml:space="preserve"> punkt b</w:t>
      </w:r>
      <w:r w:rsidRPr="00D96F58">
        <w:rPr>
          <w:rFonts w:ascii="Arial" w:hAnsi="Arial" w:cs="Arial"/>
        </w:rPr>
        <w:t>, zostanie uiszczona w następujący sposób:</w:t>
      </w:r>
    </w:p>
    <w:p w:rsidR="006A6E33" w:rsidRPr="00D96F58" w:rsidRDefault="006A6E33" w:rsidP="006A6E33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96F58">
        <w:rPr>
          <w:rFonts w:ascii="Arial" w:hAnsi="Arial" w:cs="Arial"/>
        </w:rPr>
        <w:t>0 % kwoty</w:t>
      </w:r>
      <w:r>
        <w:rPr>
          <w:rFonts w:ascii="Arial" w:hAnsi="Arial" w:cs="Arial"/>
        </w:rPr>
        <w:t xml:space="preserve"> zakupu poszczególnego wózka widłowego</w:t>
      </w:r>
      <w:r w:rsidRPr="00D96F58">
        <w:rPr>
          <w:rFonts w:ascii="Arial" w:hAnsi="Arial" w:cs="Arial"/>
        </w:rPr>
        <w:t xml:space="preserve">, o której mowa w ust. 1 </w:t>
      </w:r>
      <w:r>
        <w:rPr>
          <w:rFonts w:ascii="Arial" w:hAnsi="Arial" w:cs="Arial"/>
        </w:rPr>
        <w:t xml:space="preserve">punkt b, </w:t>
      </w:r>
      <w:r w:rsidRPr="00D96F58">
        <w:rPr>
          <w:rFonts w:ascii="Arial" w:hAnsi="Arial" w:cs="Arial"/>
        </w:rPr>
        <w:t>tj. kwotę ……………</w:t>
      </w:r>
      <w:r>
        <w:rPr>
          <w:rFonts w:ascii="Arial" w:hAnsi="Arial" w:cs="Arial"/>
        </w:rPr>
        <w:t xml:space="preserve">……. PLN/EUR Zamawiający zapłaci w  formie przedpłaty 14 tygodni przed planowaną dostawą wózka, </w:t>
      </w:r>
      <w:r w:rsidRPr="00D96F58">
        <w:rPr>
          <w:rFonts w:ascii="Arial" w:hAnsi="Arial" w:cs="Arial"/>
        </w:rPr>
        <w:t xml:space="preserve">w terminie do 14 dni od </w:t>
      </w:r>
      <w:r>
        <w:rPr>
          <w:rFonts w:ascii="Arial" w:hAnsi="Arial" w:cs="Arial"/>
        </w:rPr>
        <w:t>wystawienia faktury</w:t>
      </w:r>
      <w:r w:rsidRPr="00D96F58">
        <w:rPr>
          <w:rFonts w:ascii="Arial" w:hAnsi="Arial" w:cs="Arial"/>
        </w:rPr>
        <w:t xml:space="preserve">. </w:t>
      </w:r>
    </w:p>
    <w:p w:rsidR="006A6E33" w:rsidRPr="006A6E33" w:rsidRDefault="006A6E33" w:rsidP="006A6E33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96F58">
        <w:rPr>
          <w:rFonts w:ascii="Arial" w:hAnsi="Arial" w:cs="Arial"/>
        </w:rPr>
        <w:t>0%  kwoty</w:t>
      </w:r>
      <w:r>
        <w:rPr>
          <w:rFonts w:ascii="Arial" w:hAnsi="Arial" w:cs="Arial"/>
        </w:rPr>
        <w:t xml:space="preserve"> zakupu poszczególnego wózka widłowego</w:t>
      </w:r>
      <w:r w:rsidRPr="00D96F58">
        <w:rPr>
          <w:rFonts w:ascii="Arial" w:hAnsi="Arial" w:cs="Arial"/>
        </w:rPr>
        <w:t xml:space="preserve">, o której mowa w ust. 1 </w:t>
      </w:r>
      <w:r>
        <w:rPr>
          <w:rFonts w:ascii="Arial" w:hAnsi="Arial" w:cs="Arial"/>
        </w:rPr>
        <w:t xml:space="preserve">punkt b, </w:t>
      </w:r>
      <w:r w:rsidRPr="00D96F58">
        <w:rPr>
          <w:rFonts w:ascii="Arial" w:hAnsi="Arial" w:cs="Arial"/>
        </w:rPr>
        <w:t xml:space="preserve">tj. kwotę …………………. PLN/EUR Zamawiający zapłaci </w:t>
      </w:r>
      <w:r>
        <w:rPr>
          <w:rFonts w:ascii="Arial" w:hAnsi="Arial" w:cs="Arial"/>
        </w:rPr>
        <w:t>po dokonaniu dostawy i odbioru wózka widłowego</w:t>
      </w:r>
      <w:r w:rsidRPr="00D96F58">
        <w:rPr>
          <w:rFonts w:ascii="Arial" w:hAnsi="Arial" w:cs="Arial"/>
        </w:rPr>
        <w:t xml:space="preserve"> w terminie do 14 dni od dnia wystawienia faktury.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Płatności będą dokonywane przelewem na rachunek bankowy wskazany Zamawiającemu przez Wykonawcę.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wystawia fakturę końcową po podpisaniu przez strony Protokołu Odbioru.</w:t>
      </w:r>
    </w:p>
    <w:p w:rsidR="00375A45" w:rsidRPr="00D96F58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lastRenderedPageBreak/>
        <w:t>Za dzień dokonania płatności przyjmuje się dzień obciążenia rachunku bankowego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5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udziela Zamawiającemu ………… miesięcy gwarancji jakości za wady na przedmiot umowy. Bieg terminu gwarancji jakości i rękojmi rozpoczyna się od daty odbioru końcowego. A w przypadku stwierdzenia wad od daty potwierdzenia ich usunięcia i przekazania przedmiotu umowy Zamawiającemu jako należycie wykonanego.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gwarantuje, iż dostarczony przedmiot umowy będzie fabrycznie nowy, wolny od wad technicznych. Gwarancja obejmuje wady urządzenia wynikające z zastosowania niewłaściwych materiałów, części oraz niewłaściwej jakości wykonania przez producenta oraz nieprawidłowego lub niewłaściwego działania urządzenia. W okresie gwarancji Wykonawca zobowiązany jest do nieodpłatnego usuwania wad ujawnionych po odbiorze końcowym w uzgodnionym przez strony terminie.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Okres gwarancji jakości i rękojmi za wady ulega przedłużeniu o czas, w ciągu którego na skutek wad przedmiotu umowy Zamawiający nie mógł z niego korzystać.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Jeżeli Wykonawca z racji swoich zobowiązań wymieni w okresie gwarancji jakości część rzeczy objętych przedmiotem umowy, to termin gwarancji jakości biegnie na nie na nowo od chwili przekazania ich Zamawiającemu. Koszty dostawy i zwrotu części ponosi Wykonawca.</w:t>
      </w:r>
    </w:p>
    <w:p w:rsidR="00375A45" w:rsidRPr="00D96F58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Zamawiający może realizować uprawnienia z tytułu rękojmi niezależnie od uprawnień z tytułu gwarancji, jednakże w przypadku wykonywania przez Zamawiającego uprawnień z tytułu gwarancji bieg terminu do wykonywania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6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postanawiają, że Wykonawca zapłaci Zamawiającemu kary umowne w przypadku:</w:t>
      </w:r>
    </w:p>
    <w:p w:rsidR="00375A45" w:rsidRPr="00D96F58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opóźnienia w dostarczaniu przedmiotu umowy w wysokości </w:t>
      </w:r>
      <w:r w:rsidRPr="00D96F58">
        <w:rPr>
          <w:rFonts w:ascii="Arial" w:hAnsi="Arial" w:cs="Arial"/>
          <w:b/>
        </w:rPr>
        <w:t>1</w:t>
      </w:r>
      <w:r w:rsidR="004167F9" w:rsidRPr="00D96F58">
        <w:rPr>
          <w:rFonts w:ascii="Arial" w:hAnsi="Arial" w:cs="Arial"/>
          <w:b/>
        </w:rPr>
        <w:t xml:space="preserve"> </w:t>
      </w:r>
      <w:r w:rsidRPr="00D96F58">
        <w:rPr>
          <w:rFonts w:ascii="Arial" w:hAnsi="Arial" w:cs="Arial"/>
          <w:b/>
        </w:rPr>
        <w:t xml:space="preserve">% </w:t>
      </w:r>
      <w:r w:rsidRPr="00D96F58">
        <w:rPr>
          <w:rFonts w:ascii="Arial" w:hAnsi="Arial" w:cs="Arial"/>
        </w:rPr>
        <w:t>wynagrodzenia określonego w § 4 ust. 1 za każdy dzień opóźnienia, liczonego od dnia określonego w § 2 ust. 1;</w:t>
      </w:r>
    </w:p>
    <w:p w:rsidR="00375A45" w:rsidRPr="00D96F58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opóźnienia w usunięciu wad stwierdzonych przy odbiorze lub w okresie gwarancji jakości lub rękojmi za wady w wysokości </w:t>
      </w:r>
      <w:r w:rsidRPr="00D96F58">
        <w:rPr>
          <w:rFonts w:ascii="Arial" w:hAnsi="Arial" w:cs="Arial"/>
          <w:b/>
        </w:rPr>
        <w:t>1,5 %</w:t>
      </w:r>
      <w:r w:rsidRPr="00D96F58">
        <w:rPr>
          <w:rFonts w:ascii="Arial" w:hAnsi="Arial" w:cs="Arial"/>
        </w:rPr>
        <w:t xml:space="preserve"> wynagrodzenia określonego w § 4 ust. 1, za każdy dzień opóźnienia liczonego od dnia wyznaczonego na usunięcie wad,</w:t>
      </w:r>
    </w:p>
    <w:p w:rsidR="00375A45" w:rsidRPr="00D96F58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odstąpienia od umowy z przyczyn zależnych od Wykonawcy w wysokości </w:t>
      </w:r>
      <w:r w:rsidRPr="00D96F58">
        <w:rPr>
          <w:rFonts w:ascii="Arial" w:hAnsi="Arial" w:cs="Arial"/>
          <w:b/>
        </w:rPr>
        <w:t>10 %</w:t>
      </w:r>
      <w:r w:rsidRPr="00D96F58">
        <w:rPr>
          <w:rFonts w:ascii="Arial" w:hAnsi="Arial" w:cs="Arial"/>
        </w:rPr>
        <w:t xml:space="preserve"> wynagrodzenia określonego w § 4 ust. 1,</w:t>
      </w:r>
    </w:p>
    <w:p w:rsidR="006A2C29" w:rsidRPr="00D96F58" w:rsidRDefault="00375A45" w:rsidP="00CB2746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 xml:space="preserve">w przypadku stwierdzenia podczas czynności odbioru końcowego rozbieżności w zakresie wyposażenia lub parametrów technicznych przedmiotu umowy z zadeklarowanymi w ofercie Wykonawcy, stanowiącej </w:t>
      </w:r>
      <w:r w:rsidRPr="00D96F58">
        <w:rPr>
          <w:rFonts w:ascii="Arial" w:hAnsi="Arial" w:cs="Arial"/>
        </w:rPr>
        <w:lastRenderedPageBreak/>
        <w:t xml:space="preserve">załącznik do niniejszej umowy, w wysokości </w:t>
      </w:r>
      <w:r w:rsidRPr="00D96F58">
        <w:rPr>
          <w:rFonts w:ascii="Arial" w:hAnsi="Arial" w:cs="Arial"/>
          <w:b/>
        </w:rPr>
        <w:t>20 %</w:t>
      </w:r>
      <w:r w:rsidRPr="00D96F58">
        <w:rPr>
          <w:rFonts w:ascii="Arial" w:hAnsi="Arial" w:cs="Arial"/>
        </w:rPr>
        <w:t xml:space="preserve"> wynagrodzenia określonego w § 4 ust. 1 za każdą ujawnioną rozbieżność.</w:t>
      </w:r>
      <w:bookmarkStart w:id="0" w:name="_GoBack"/>
      <w:bookmarkEnd w:id="0"/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Kara umowna płatna będzie na podstawie noty obciążeniowej wystawionej przez stronę uprawnioną do jej naliczenia, w terminie wskazanym w nocie obciążeniowej, nie krótszym niż 14 dni od daty jej wystawienia.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Zamawiający zastrzega sobie prawo potrącenia należnych Zamawiającemu kar umownych z wynagrodzenia przysługującego Wykonawcy.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 przypadku gdy zastrzeżone kary umowne nie pokryją faktycznie poniesionej szkody, Zamawiający może dochodzić odszkodowania uzupełniającego na zasadach ogólnych, określonych w Kodeksie cywilnym.</w:t>
      </w:r>
    </w:p>
    <w:p w:rsidR="00375A45" w:rsidRPr="00D96F58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Strony postanawiają, iż odstąpienie od umowy nie pozbawia prawa domagania się zapłaty kar umownych.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7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Wszelkie zmiany, jakie strony chciałyby wprowadzić do ustaleń wynikających z przedmiotowej umowy wymagają pod rygorem nieważności formy pisemnej i zgody obu stron.</w:t>
      </w:r>
    </w:p>
    <w:p w:rsidR="00C474AF" w:rsidRPr="00D96F58" w:rsidRDefault="00375A45" w:rsidP="00C474AF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Umowa może być zmien</w:t>
      </w:r>
      <w:r w:rsidR="00C474AF" w:rsidRPr="00D96F58">
        <w:rPr>
          <w:rFonts w:ascii="Arial" w:hAnsi="Arial" w:cs="Arial"/>
        </w:rPr>
        <w:t xml:space="preserve">iona w drodze pisemnego aneksu: </w:t>
      </w:r>
    </w:p>
    <w:p w:rsidR="00C474AF" w:rsidRPr="00D96F58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Termin realizacji zamówienia może ulec zmianie w następujących sytuacjach:</w:t>
      </w:r>
    </w:p>
    <w:p w:rsidR="00C474AF" w:rsidRPr="00D96F58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 przypadku opóźnienia Zamawiającego w rozstrzygnięciu postępowania o udzielenie zamówienia;</w:t>
      </w:r>
    </w:p>
    <w:p w:rsidR="00C474AF" w:rsidRPr="00D96F58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zewnętrzne, niemożliwe, do zapobieżenia (np. powódź, strajki, zamieszki, decyzje administracyjne, państwowe).</w:t>
      </w:r>
    </w:p>
    <w:p w:rsidR="00C474AF" w:rsidRPr="00D96F58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Wynagrodzenie wykonawcy określone w umowie może ulec zmianie w przypadku zmiany stawki urzędowej podatku VAT.</w:t>
      </w:r>
    </w:p>
    <w:p w:rsidR="00375A45" w:rsidRPr="00D96F58" w:rsidRDefault="00375A45" w:rsidP="003014A9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Wykonawca nie może, bez uprzedniej pisemnej zgody Zamawiającego, przenieść na osobę trzecią wierzytelności z niniejszej umowy względem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8</w:t>
      </w:r>
    </w:p>
    <w:p w:rsidR="00375A45" w:rsidRPr="00D96F58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Załączniki do umowy stanowią jej integralną część.</w:t>
      </w:r>
    </w:p>
    <w:p w:rsidR="00375A45" w:rsidRPr="00D96F58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Załącznikiem do umowy jest Oferta Wykonawcy wraz z załącznikami, której oryginał pozostaje w dyspozycji Zamawiającego</w:t>
      </w:r>
    </w:p>
    <w:p w:rsidR="00375A45" w:rsidRPr="00D96F58" w:rsidRDefault="00375A45" w:rsidP="00375A45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Spory wynikłe na tle wykonania umowy rozstrzygał będzie sąd powszechny właściwy miejscowo dla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§ 9</w:t>
      </w:r>
    </w:p>
    <w:p w:rsidR="00375A45" w:rsidRPr="00D96F58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D96F58" w:rsidRDefault="00375A45" w:rsidP="00375A45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6F58">
        <w:rPr>
          <w:rFonts w:ascii="Arial" w:hAnsi="Arial" w:cs="Arial"/>
        </w:rPr>
        <w:t>Umowę niniejszą sporządzono w dwóch jednobrzmiących egzemplarzach: jeden egzemplarz dla Wykonawcy, jeden egzemplarz dla Zamawiającego.</w:t>
      </w: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D96F58" w:rsidRDefault="00375A45" w:rsidP="00375A45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  <w:r w:rsidRPr="00D96F58">
        <w:rPr>
          <w:rFonts w:ascii="Arial" w:hAnsi="Arial" w:cs="Arial"/>
          <w:b/>
        </w:rPr>
        <w:t>Wykonawca</w:t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</w:r>
      <w:r w:rsidRPr="00D96F58">
        <w:rPr>
          <w:rFonts w:ascii="Arial" w:hAnsi="Arial" w:cs="Arial"/>
          <w:b/>
        </w:rPr>
        <w:tab/>
        <w:t>Zamawiający</w:t>
      </w:r>
    </w:p>
    <w:p w:rsidR="00245C23" w:rsidRPr="00D96F58" w:rsidRDefault="00245C23" w:rsidP="00375A45">
      <w:pPr>
        <w:rPr>
          <w:rFonts w:ascii="Arial" w:hAnsi="Arial" w:cs="Arial"/>
        </w:rPr>
      </w:pPr>
    </w:p>
    <w:sectPr w:rsidR="00245C23" w:rsidRPr="00D96F58" w:rsidSect="006F7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3D" w:rsidRDefault="009F0E3D" w:rsidP="00D03BCF">
      <w:pPr>
        <w:spacing w:after="0" w:line="240" w:lineRule="auto"/>
      </w:pPr>
      <w:r>
        <w:separator/>
      </w:r>
    </w:p>
  </w:endnote>
  <w:endnote w:type="continuationSeparator" w:id="1">
    <w:p w:rsidR="009F0E3D" w:rsidRDefault="009F0E3D" w:rsidP="00D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67369"/>
      <w:docPartObj>
        <w:docPartGallery w:val="Page Numbers (Bottom of Page)"/>
        <w:docPartUnique/>
      </w:docPartObj>
    </w:sdtPr>
    <w:sdtContent>
      <w:p w:rsidR="00D03BCF" w:rsidRDefault="00BB4FA2">
        <w:pPr>
          <w:pStyle w:val="Stopka"/>
          <w:jc w:val="right"/>
        </w:pPr>
        <w:r>
          <w:fldChar w:fldCharType="begin"/>
        </w:r>
        <w:r w:rsidR="00D03BCF">
          <w:instrText>PAGE   \* MERGEFORMAT</w:instrText>
        </w:r>
        <w:r>
          <w:fldChar w:fldCharType="separate"/>
        </w:r>
        <w:r w:rsidR="00BD63C9">
          <w:rPr>
            <w:noProof/>
          </w:rPr>
          <w:t>3</w:t>
        </w:r>
        <w:r>
          <w:fldChar w:fldCharType="end"/>
        </w:r>
      </w:p>
    </w:sdtContent>
  </w:sdt>
  <w:p w:rsidR="00F67846" w:rsidRDefault="00BD63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3D" w:rsidRDefault="009F0E3D" w:rsidP="00D03BCF">
      <w:pPr>
        <w:spacing w:after="0" w:line="240" w:lineRule="auto"/>
      </w:pPr>
      <w:r>
        <w:separator/>
      </w:r>
    </w:p>
  </w:footnote>
  <w:footnote w:type="continuationSeparator" w:id="1">
    <w:p w:rsidR="009F0E3D" w:rsidRDefault="009F0E3D" w:rsidP="00D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DE" w:rsidRDefault="00C158DE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1C2C0DFA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040E"/>
    <w:multiLevelType w:val="hybridMultilevel"/>
    <w:tmpl w:val="9138A4D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5E29"/>
    <w:multiLevelType w:val="hybridMultilevel"/>
    <w:tmpl w:val="737E3D7E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00D4"/>
    <w:multiLevelType w:val="hybridMultilevel"/>
    <w:tmpl w:val="D224611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07FB"/>
    <w:multiLevelType w:val="hybridMultilevel"/>
    <w:tmpl w:val="359E56A8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E04D5"/>
    <w:multiLevelType w:val="hybridMultilevel"/>
    <w:tmpl w:val="0A662E4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28A1"/>
    <w:multiLevelType w:val="hybridMultilevel"/>
    <w:tmpl w:val="2E96925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A403D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F2155"/>
    <w:multiLevelType w:val="hybridMultilevel"/>
    <w:tmpl w:val="7BBA360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484"/>
    <w:multiLevelType w:val="hybridMultilevel"/>
    <w:tmpl w:val="D2B89E74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BCF"/>
    <w:rsid w:val="00082312"/>
    <w:rsid w:val="0012798D"/>
    <w:rsid w:val="001D3CA8"/>
    <w:rsid w:val="00245C23"/>
    <w:rsid w:val="00266F3F"/>
    <w:rsid w:val="002C6D8E"/>
    <w:rsid w:val="002F3F66"/>
    <w:rsid w:val="00375A45"/>
    <w:rsid w:val="004167F9"/>
    <w:rsid w:val="004721EC"/>
    <w:rsid w:val="005C1C54"/>
    <w:rsid w:val="006A2C29"/>
    <w:rsid w:val="006A6E33"/>
    <w:rsid w:val="006D00E3"/>
    <w:rsid w:val="006F73AE"/>
    <w:rsid w:val="008A5F4E"/>
    <w:rsid w:val="00901827"/>
    <w:rsid w:val="009911CC"/>
    <w:rsid w:val="009F0E3D"/>
    <w:rsid w:val="00A34B0D"/>
    <w:rsid w:val="00B808E0"/>
    <w:rsid w:val="00BB4FA2"/>
    <w:rsid w:val="00BC07AD"/>
    <w:rsid w:val="00BD63C9"/>
    <w:rsid w:val="00C158DE"/>
    <w:rsid w:val="00C36EC6"/>
    <w:rsid w:val="00C474AF"/>
    <w:rsid w:val="00C915B4"/>
    <w:rsid w:val="00CB2746"/>
    <w:rsid w:val="00D03BCF"/>
    <w:rsid w:val="00D96F58"/>
    <w:rsid w:val="00FC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C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CF"/>
  </w:style>
  <w:style w:type="paragraph" w:styleId="Nagwek">
    <w:name w:val="header"/>
    <w:basedOn w:val="Normalny"/>
    <w:link w:val="Nagwek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CF"/>
  </w:style>
  <w:style w:type="paragraph" w:styleId="Tekstdymka">
    <w:name w:val="Balloon Text"/>
    <w:basedOn w:val="Normalny"/>
    <w:link w:val="TekstdymkaZnak"/>
    <w:uiPriority w:val="99"/>
    <w:semiHidden/>
    <w:unhideWhenUsed/>
    <w:rsid w:val="00B8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3</cp:revision>
  <dcterms:created xsi:type="dcterms:W3CDTF">2016-05-05T08:57:00Z</dcterms:created>
  <dcterms:modified xsi:type="dcterms:W3CDTF">2016-05-06T06:48:00Z</dcterms:modified>
</cp:coreProperties>
</file>